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4" w:rsidRDefault="00B652F8" w:rsidP="00DA6704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-561340</wp:posOffset>
            </wp:positionV>
            <wp:extent cx="930275" cy="752475"/>
            <wp:effectExtent l="19050" t="0" r="3175" b="0"/>
            <wp:wrapTight wrapText="bothSides">
              <wp:wrapPolygon edited="0">
                <wp:start x="-442" y="0"/>
                <wp:lineTo x="-442" y="21327"/>
                <wp:lineTo x="21674" y="21327"/>
                <wp:lineTo x="21674" y="0"/>
                <wp:lineTo x="-442" y="0"/>
              </wp:wrapPolygon>
            </wp:wrapTight>
            <wp:docPr id="2" name="Εικόνα 3" descr="THE 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THE M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-492125</wp:posOffset>
            </wp:positionV>
            <wp:extent cx="990600" cy="1275080"/>
            <wp:effectExtent l="19050" t="0" r="0" b="0"/>
            <wp:wrapTight wrapText="bothSides">
              <wp:wrapPolygon edited="0">
                <wp:start x="-415" y="0"/>
                <wp:lineTo x="-415" y="21299"/>
                <wp:lineTo x="21600" y="21299"/>
                <wp:lineTo x="21600" y="0"/>
                <wp:lineTo x="-415" y="0"/>
              </wp:wrapPolygon>
            </wp:wrapTight>
            <wp:docPr id="4" name="Εικόνα 2" descr="Logo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704" w:rsidRDefault="00B652F8" w:rsidP="00DA670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90170</wp:posOffset>
            </wp:positionV>
            <wp:extent cx="1535430" cy="384175"/>
            <wp:effectExtent l="19050" t="0" r="7620" b="0"/>
            <wp:wrapTight wrapText="bothSides">
              <wp:wrapPolygon edited="0">
                <wp:start x="-268" y="0"/>
                <wp:lineTo x="-268" y="20350"/>
                <wp:lineTo x="21707" y="20350"/>
                <wp:lineTo x="21707" y="0"/>
                <wp:lineTo x="-268" y="0"/>
              </wp:wrapPolygon>
            </wp:wrapTight>
            <wp:docPr id="3" name="Εικόνα 4" descr="ant1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ant1 gro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704" w:rsidRDefault="00DA6704" w:rsidP="00DA670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A6704" w:rsidRPr="00B652F8" w:rsidRDefault="00DA6704" w:rsidP="00744EF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B652F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ΔΕΛΤΙΟ ΤΥΠΟΥ</w:t>
      </w:r>
    </w:p>
    <w:p w:rsidR="00DA6704" w:rsidRPr="00F20F8F" w:rsidRDefault="00DA6704" w:rsidP="00DA7B0F">
      <w:pPr>
        <w:ind w:right="-625"/>
        <w:jc w:val="center"/>
        <w:rPr>
          <w:rFonts w:ascii="Arial" w:hAnsi="Arial" w:cs="Arial"/>
          <w:b/>
          <w:color w:val="000000" w:themeColor="text1"/>
        </w:rPr>
      </w:pPr>
      <w:r w:rsidRPr="00F20F8F">
        <w:rPr>
          <w:rFonts w:ascii="Arial" w:hAnsi="Arial" w:cs="Arial"/>
          <w:b/>
          <w:color w:val="000000" w:themeColor="text1"/>
        </w:rPr>
        <w:t>ΤΟ ΒΡΑΒΕΥΜΕΝΟ ΠΡΟΓΡΑΜΜΑ «THE MET:LIVE IN HD» ΣΥΝΕΧΙΖΕΤΑΙ ΜΕ TΗN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A7B0F">
        <w:rPr>
          <w:rFonts w:ascii="Arial" w:hAnsi="Arial" w:cs="Arial"/>
          <w:b/>
          <w:color w:val="000000" w:themeColor="text1"/>
          <w:sz w:val="26"/>
          <w:szCs w:val="26"/>
        </w:rPr>
        <w:t>ΔΙΠΛΗ ΠΑΡΑΣΤΑΣΗ</w:t>
      </w:r>
      <w:r w:rsidR="00DA7B0F" w:rsidRPr="00DA7B0F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DA7B0F">
        <w:rPr>
          <w:rFonts w:ascii="Arial" w:hAnsi="Arial" w:cs="Arial"/>
          <w:b/>
          <w:color w:val="000000" w:themeColor="text1"/>
          <w:sz w:val="26"/>
          <w:szCs w:val="26"/>
        </w:rPr>
        <w:t>«ΓΙΟΛΑΝΤΑ - ΤΟ ΚΑΣΤΡΟ ΤΟΥ ΚΥΑΝΟΠΩΓΩΝΑ»,</w:t>
      </w:r>
      <w:r w:rsidRPr="00F20F8F">
        <w:rPr>
          <w:rFonts w:ascii="Arial" w:hAnsi="Arial" w:cs="Arial"/>
          <w:b/>
          <w:color w:val="000000" w:themeColor="text1"/>
        </w:rPr>
        <w:t xml:space="preserve"> </w:t>
      </w:r>
      <w:r w:rsidRPr="00C81BCB">
        <w:rPr>
          <w:rFonts w:ascii="Arial" w:hAnsi="Arial" w:cs="Arial"/>
          <w:b/>
          <w:color w:val="000000" w:themeColor="text1"/>
        </w:rPr>
        <w:t xml:space="preserve">ΣΕ ΖΩΝΤΑΝΗ </w:t>
      </w:r>
      <w:r w:rsidRPr="00163E0C">
        <w:rPr>
          <w:rFonts w:ascii="Arial" w:hAnsi="Arial" w:cs="Arial"/>
          <w:b/>
          <w:color w:val="000000" w:themeColor="text1"/>
        </w:rPr>
        <w:t xml:space="preserve">ΜΕΤΑΔΟΣΗ </w:t>
      </w:r>
      <w:r w:rsidRPr="00F20F8F">
        <w:rPr>
          <w:rFonts w:ascii="Arial" w:hAnsi="Arial" w:cs="Arial"/>
          <w:b/>
          <w:color w:val="000000" w:themeColor="text1"/>
        </w:rPr>
        <w:t>ΑΠΟ ΤΟΝ ΟΜΙΛΟ ΑΝΤΕΝΝΑ.</w:t>
      </w:r>
    </w:p>
    <w:p w:rsidR="00DA6704" w:rsidRPr="00163E0C" w:rsidRDefault="00DA6704" w:rsidP="00DA6704">
      <w:pPr>
        <w:jc w:val="center"/>
        <w:rPr>
          <w:rFonts w:ascii="Arial" w:hAnsi="Arial" w:cs="Arial"/>
          <w:b/>
          <w:color w:val="000000" w:themeColor="text1"/>
        </w:rPr>
      </w:pPr>
    </w:p>
    <w:p w:rsidR="00DA6704" w:rsidRPr="00163E0C" w:rsidRDefault="00DA6704" w:rsidP="00DA670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:rsidR="00DA6704" w:rsidRPr="00DA6704" w:rsidRDefault="00DA6704" w:rsidP="00DA6704">
      <w:pPr>
        <w:jc w:val="both"/>
        <w:rPr>
          <w:rFonts w:ascii="Arial" w:hAnsi="Arial" w:cs="Arial"/>
        </w:rPr>
      </w:pPr>
      <w:r w:rsidRPr="00DA6704">
        <w:rPr>
          <w:rFonts w:ascii="Arial" w:hAnsi="Arial" w:cs="Arial"/>
        </w:rPr>
        <w:t xml:space="preserve">Με την διπλή παράσταση </w:t>
      </w:r>
      <w:r w:rsidRPr="00DA6704">
        <w:rPr>
          <w:rFonts w:ascii="Arial" w:hAnsi="Arial" w:cs="Arial"/>
          <w:b/>
        </w:rPr>
        <w:t>«</w:t>
      </w:r>
      <w:r w:rsidRPr="00DA6704">
        <w:rPr>
          <w:rFonts w:ascii="Arial" w:hAnsi="Arial" w:cs="Arial"/>
          <w:b/>
          <w:color w:val="000000" w:themeColor="text1"/>
        </w:rPr>
        <w:t>ΓΙΟΛΑΝΤΑ - ΤΟ ΚΑΣΤΡΟ ΤΟΥ ΚΥΑΝΟΠΩΓΩΝΑ</w:t>
      </w:r>
      <w:r w:rsidRPr="00DA6704">
        <w:rPr>
          <w:rFonts w:ascii="Arial" w:hAnsi="Arial" w:cs="Arial"/>
          <w:b/>
        </w:rPr>
        <w:t>»</w:t>
      </w:r>
      <w:r w:rsidRPr="00DA6704">
        <w:rPr>
          <w:rFonts w:ascii="Arial" w:hAnsi="Arial" w:cs="Arial"/>
        </w:rPr>
        <w:t xml:space="preserve"> των </w:t>
      </w:r>
      <w:proofErr w:type="spellStart"/>
      <w:r w:rsidRPr="00DA6704">
        <w:rPr>
          <w:rFonts w:ascii="Arial" w:hAnsi="Arial" w:cs="Arial"/>
        </w:rPr>
        <w:t>Peter</w:t>
      </w:r>
      <w:proofErr w:type="spellEnd"/>
      <w:r w:rsidRPr="00DA6704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Tchaikovsky</w:t>
      </w:r>
      <w:proofErr w:type="spellEnd"/>
      <w:r w:rsidRPr="00DA6704">
        <w:rPr>
          <w:rFonts w:ascii="Arial" w:hAnsi="Arial" w:cs="Arial"/>
        </w:rPr>
        <w:t>-</w:t>
      </w:r>
      <w:proofErr w:type="spellStart"/>
      <w:r w:rsidRPr="00DA6704">
        <w:rPr>
          <w:rFonts w:ascii="Arial" w:hAnsi="Arial" w:cs="Arial"/>
        </w:rPr>
        <w:t>Bela</w:t>
      </w:r>
      <w:proofErr w:type="spellEnd"/>
      <w:r w:rsidRPr="00DA6704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Bartok</w:t>
      </w:r>
      <w:proofErr w:type="spellEnd"/>
      <w:r w:rsidRPr="00DA6704">
        <w:rPr>
          <w:rFonts w:ascii="Arial" w:hAnsi="Arial" w:cs="Arial"/>
          <w:b/>
        </w:rPr>
        <w:t xml:space="preserve"> </w:t>
      </w:r>
      <w:r w:rsidRPr="00DA6704">
        <w:rPr>
          <w:rFonts w:ascii="Arial" w:hAnsi="Arial" w:cs="Arial"/>
        </w:rPr>
        <w:t>συνεχίζεται το βραβευμένο πρόγραμμα «</w:t>
      </w:r>
      <w:r w:rsidRPr="00DA6704">
        <w:rPr>
          <w:rFonts w:ascii="Arial" w:hAnsi="Arial" w:cs="Arial"/>
          <w:lang w:val="en-US"/>
        </w:rPr>
        <w:t>The</w:t>
      </w:r>
      <w:r w:rsidRPr="00DA6704">
        <w:rPr>
          <w:rFonts w:ascii="Arial" w:hAnsi="Arial" w:cs="Arial"/>
        </w:rPr>
        <w:t xml:space="preserve"> </w:t>
      </w:r>
      <w:r w:rsidRPr="00DA6704">
        <w:rPr>
          <w:rFonts w:ascii="Arial" w:hAnsi="Arial" w:cs="Arial"/>
          <w:lang w:val="en-US"/>
        </w:rPr>
        <w:t>Met</w:t>
      </w:r>
      <w:r w:rsidRPr="00DA6704">
        <w:rPr>
          <w:rFonts w:ascii="Arial" w:hAnsi="Arial" w:cs="Arial"/>
        </w:rPr>
        <w:t xml:space="preserve">: </w:t>
      </w:r>
      <w:r w:rsidRPr="00DA6704">
        <w:rPr>
          <w:rFonts w:ascii="Arial" w:hAnsi="Arial" w:cs="Arial"/>
          <w:lang w:val="en-US"/>
        </w:rPr>
        <w:t>Live</w:t>
      </w:r>
      <w:r w:rsidRPr="00DA6704">
        <w:rPr>
          <w:rFonts w:ascii="Arial" w:hAnsi="Arial" w:cs="Arial"/>
        </w:rPr>
        <w:t xml:space="preserve"> </w:t>
      </w:r>
      <w:r w:rsidRPr="00DA6704">
        <w:rPr>
          <w:rFonts w:ascii="Arial" w:hAnsi="Arial" w:cs="Arial"/>
          <w:lang w:val="en-US"/>
        </w:rPr>
        <w:t>In</w:t>
      </w:r>
      <w:r w:rsidRPr="00DA6704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  <w:lang w:val="en-US"/>
        </w:rPr>
        <w:t>Hd</w:t>
      </w:r>
      <w:proofErr w:type="spellEnd"/>
      <w:r w:rsidRPr="00DA6704">
        <w:rPr>
          <w:rFonts w:ascii="Arial" w:hAnsi="Arial" w:cs="Arial"/>
        </w:rPr>
        <w:t xml:space="preserve">», το </w:t>
      </w:r>
      <w:r w:rsidRPr="00DA6704">
        <w:rPr>
          <w:rFonts w:ascii="Arial" w:hAnsi="Arial" w:cs="Arial"/>
          <w:b/>
        </w:rPr>
        <w:t xml:space="preserve">Σάββατο 14 Φεβρουαρίου 2015 </w:t>
      </w:r>
      <w:r w:rsidRPr="00DA6704">
        <w:rPr>
          <w:rFonts w:ascii="Arial" w:hAnsi="Arial" w:cs="Arial"/>
        </w:rPr>
        <w:t>στις</w:t>
      </w:r>
      <w:r w:rsidRPr="00DA6704">
        <w:rPr>
          <w:rFonts w:ascii="Arial" w:hAnsi="Arial" w:cs="Arial"/>
          <w:b/>
        </w:rPr>
        <w:t xml:space="preserve"> 19:30</w:t>
      </w:r>
      <w:r w:rsidRPr="00DA6704">
        <w:rPr>
          <w:rFonts w:ascii="Arial" w:hAnsi="Arial" w:cs="Arial"/>
        </w:rPr>
        <w:t xml:space="preserve"> στο </w:t>
      </w:r>
      <w:r w:rsidRPr="00DA6704">
        <w:rPr>
          <w:rFonts w:ascii="Arial" w:hAnsi="Arial" w:cs="Arial"/>
          <w:b/>
        </w:rPr>
        <w:t xml:space="preserve">Δημοτικό </w:t>
      </w:r>
      <w:smartTag w:uri="urn:schemas-microsoft-com:office:smarttags" w:element="PersonName">
        <w:smartTagPr>
          <w:attr w:name="ProductID" w:val="Θέατρο Λαμίας"/>
        </w:smartTagPr>
        <w:r w:rsidRPr="00DA6704">
          <w:rPr>
            <w:rFonts w:ascii="Arial" w:hAnsi="Arial" w:cs="Arial"/>
            <w:b/>
          </w:rPr>
          <w:t>Θέατρο Λαμίας</w:t>
        </w:r>
      </w:smartTag>
      <w:r w:rsidRPr="00DA6704">
        <w:rPr>
          <w:rFonts w:ascii="Arial" w:hAnsi="Arial" w:cs="Arial"/>
          <w:b/>
        </w:rPr>
        <w:t>,</w:t>
      </w:r>
      <w:r w:rsidRPr="00DA6704">
        <w:rPr>
          <w:rFonts w:ascii="Arial" w:hAnsi="Arial" w:cs="Arial"/>
        </w:rPr>
        <w:t xml:space="preserve"> που θα παρουσιάσει το </w:t>
      </w:r>
      <w:r w:rsidRPr="00DA6704">
        <w:rPr>
          <w:rFonts w:ascii="Arial" w:hAnsi="Arial" w:cs="Arial"/>
          <w:b/>
        </w:rPr>
        <w:t>ΔΗ.ΠΕ.ΘΕ. Ρούμελης</w:t>
      </w:r>
      <w:r w:rsidRPr="00DA6704">
        <w:rPr>
          <w:rFonts w:ascii="Arial" w:hAnsi="Arial" w:cs="Arial"/>
        </w:rPr>
        <w:t xml:space="preserve"> σε συνεργασία με τον όμιλο </w:t>
      </w:r>
      <w:r w:rsidRPr="00DA6704">
        <w:rPr>
          <w:rFonts w:ascii="Arial" w:hAnsi="Arial" w:cs="Arial"/>
          <w:b/>
          <w:lang w:val="en-US"/>
        </w:rPr>
        <w:t>ANTENNA</w:t>
      </w:r>
      <w:r w:rsidRPr="00DA6704">
        <w:rPr>
          <w:rFonts w:ascii="Arial" w:hAnsi="Arial" w:cs="Arial"/>
        </w:rPr>
        <w:t xml:space="preserve"> και την </w:t>
      </w:r>
      <w:r w:rsidRPr="00DA6704">
        <w:rPr>
          <w:rFonts w:ascii="Arial" w:hAnsi="Arial" w:cs="Arial"/>
          <w:b/>
          <w:lang w:val="en-US"/>
        </w:rPr>
        <w:t>Metropolitan</w:t>
      </w:r>
      <w:r w:rsidRPr="00DA6704">
        <w:rPr>
          <w:rFonts w:ascii="Arial" w:hAnsi="Arial" w:cs="Arial"/>
          <w:b/>
        </w:rPr>
        <w:t xml:space="preserve"> </w:t>
      </w:r>
      <w:r w:rsidRPr="00DA6704">
        <w:rPr>
          <w:rFonts w:ascii="Arial" w:hAnsi="Arial" w:cs="Arial"/>
          <w:b/>
          <w:lang w:val="en-US"/>
        </w:rPr>
        <w:t>Opera</w:t>
      </w:r>
      <w:r w:rsidRPr="00DA6704">
        <w:rPr>
          <w:rFonts w:ascii="Arial" w:hAnsi="Arial" w:cs="Arial"/>
        </w:rPr>
        <w:t xml:space="preserve"> της Νέας Υόρκης σε ζωντανή μετάδοση.</w:t>
      </w:r>
    </w:p>
    <w:p w:rsidR="00DA6704" w:rsidRPr="00DA6704" w:rsidRDefault="00DA6704" w:rsidP="00DA6704">
      <w:pPr>
        <w:jc w:val="both"/>
        <w:rPr>
          <w:rFonts w:ascii="Calibri" w:hAnsi="Calibri"/>
          <w:color w:val="1F497D"/>
        </w:rPr>
      </w:pPr>
    </w:p>
    <w:p w:rsidR="00DA6704" w:rsidRPr="00DA6704" w:rsidRDefault="00DA6704" w:rsidP="00DA7B0F">
      <w:pPr>
        <w:jc w:val="both"/>
        <w:rPr>
          <w:rFonts w:ascii="Arial" w:hAnsi="Arial" w:cs="Arial"/>
        </w:rPr>
      </w:pPr>
      <w:r w:rsidRPr="00DA6704">
        <w:rPr>
          <w:rFonts w:ascii="Arial" w:hAnsi="Arial" w:cs="Arial"/>
        </w:rPr>
        <w:t xml:space="preserve">Μετά τη θριαμβευτική ερμηνεία της στις παραστάσεις της ΜΕΤ του Ευγένιου </w:t>
      </w:r>
      <w:proofErr w:type="spellStart"/>
      <w:r w:rsidRPr="00DA6704">
        <w:rPr>
          <w:rFonts w:ascii="Arial" w:hAnsi="Arial" w:cs="Arial"/>
        </w:rPr>
        <w:t>Ονιέγκιν</w:t>
      </w:r>
      <w:proofErr w:type="spellEnd"/>
      <w:r w:rsidRPr="00DA6704">
        <w:rPr>
          <w:rFonts w:ascii="Arial" w:hAnsi="Arial" w:cs="Arial"/>
        </w:rPr>
        <w:t xml:space="preserve">, η σπουδαία </w:t>
      </w:r>
      <w:proofErr w:type="spellStart"/>
      <w:r w:rsidRPr="00DA6704">
        <w:rPr>
          <w:rFonts w:ascii="Arial" w:hAnsi="Arial" w:cs="Arial"/>
        </w:rPr>
        <w:t>Anna</w:t>
      </w:r>
      <w:proofErr w:type="spellEnd"/>
      <w:r w:rsidRPr="00DA6704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Netrebko</w:t>
      </w:r>
      <w:proofErr w:type="spellEnd"/>
      <w:r w:rsidRPr="00DA6704">
        <w:rPr>
          <w:rFonts w:ascii="Arial" w:hAnsi="Arial" w:cs="Arial"/>
        </w:rPr>
        <w:t xml:space="preserve"> ερμηνεύει μία ακόμα ηρωίδα του </w:t>
      </w:r>
      <w:proofErr w:type="spellStart"/>
      <w:r w:rsidRPr="00DA6704">
        <w:rPr>
          <w:rFonts w:ascii="Arial" w:hAnsi="Arial" w:cs="Arial"/>
        </w:rPr>
        <w:t>Tchaikovsky</w:t>
      </w:r>
      <w:proofErr w:type="spellEnd"/>
      <w:r w:rsidRPr="00DA6704">
        <w:rPr>
          <w:rFonts w:ascii="Arial" w:hAnsi="Arial" w:cs="Arial"/>
        </w:rPr>
        <w:t xml:space="preserve"> στην πρώτη όπερα αυτής της ενδιαφέρουσας διπλής παράστασης, που αποτελείται από ένα μαγευτικό παραμύθι (</w:t>
      </w:r>
      <w:proofErr w:type="spellStart"/>
      <w:r w:rsidRPr="00DA6704">
        <w:rPr>
          <w:rFonts w:ascii="Arial" w:hAnsi="Arial" w:cs="Arial"/>
        </w:rPr>
        <w:t>Γιολάντα</w:t>
      </w:r>
      <w:proofErr w:type="spellEnd"/>
      <w:r w:rsidRPr="00DA6704">
        <w:rPr>
          <w:rFonts w:ascii="Arial" w:hAnsi="Arial" w:cs="Arial"/>
        </w:rPr>
        <w:t xml:space="preserve">) και ένα ερωτικό ψυχολογικό θρίλερ (Το Κάστρο του Δούκα Κυανοπώγωνα). Η </w:t>
      </w:r>
      <w:proofErr w:type="spellStart"/>
      <w:r w:rsidRPr="00DA6704">
        <w:rPr>
          <w:rFonts w:ascii="Arial" w:hAnsi="Arial" w:cs="Arial"/>
        </w:rPr>
        <w:t>Netrebko</w:t>
      </w:r>
      <w:proofErr w:type="spellEnd"/>
      <w:r w:rsidRPr="00DA6704">
        <w:rPr>
          <w:rFonts w:ascii="Arial" w:hAnsi="Arial" w:cs="Arial"/>
        </w:rPr>
        <w:t xml:space="preserve"> είναι η όμορφη τυφλή κοπέλα που ζει τον πρώτο της έρωτα στη «</w:t>
      </w:r>
      <w:proofErr w:type="spellStart"/>
      <w:r w:rsidRPr="00DA6704">
        <w:rPr>
          <w:rFonts w:ascii="Arial" w:hAnsi="Arial" w:cs="Arial"/>
        </w:rPr>
        <w:t>Γιολάντα</w:t>
      </w:r>
      <w:proofErr w:type="spellEnd"/>
      <w:r w:rsidRPr="00DA6704">
        <w:rPr>
          <w:rFonts w:ascii="Arial" w:hAnsi="Arial" w:cs="Arial"/>
        </w:rPr>
        <w:t xml:space="preserve">» μαζί με τον ο </w:t>
      </w:r>
      <w:proofErr w:type="spellStart"/>
      <w:r w:rsidRPr="00DA6704">
        <w:rPr>
          <w:rFonts w:ascii="Arial" w:hAnsi="Arial" w:cs="Arial"/>
        </w:rPr>
        <w:t>Piotr</w:t>
      </w:r>
      <w:proofErr w:type="spellEnd"/>
      <w:r w:rsidR="00DA7B0F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Beczala</w:t>
      </w:r>
      <w:proofErr w:type="spellEnd"/>
      <w:r w:rsidRPr="00DA6704">
        <w:rPr>
          <w:rFonts w:ascii="Arial" w:hAnsi="Arial" w:cs="Arial"/>
        </w:rPr>
        <w:t xml:space="preserve">, ενώ η </w:t>
      </w:r>
      <w:proofErr w:type="spellStart"/>
      <w:r w:rsidRPr="00DA6704">
        <w:rPr>
          <w:rFonts w:ascii="Arial" w:hAnsi="Arial" w:cs="Arial"/>
        </w:rPr>
        <w:t>Nadja</w:t>
      </w:r>
      <w:proofErr w:type="spellEnd"/>
      <w:r w:rsidR="00DA7B0F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Michael</w:t>
      </w:r>
      <w:proofErr w:type="spellEnd"/>
      <w:r w:rsidR="00DA7B0F">
        <w:rPr>
          <w:rFonts w:ascii="Arial" w:hAnsi="Arial" w:cs="Arial"/>
        </w:rPr>
        <w:t xml:space="preserve"> </w:t>
      </w:r>
      <w:r w:rsidRPr="00DA6704">
        <w:rPr>
          <w:rFonts w:ascii="Arial" w:hAnsi="Arial" w:cs="Arial"/>
        </w:rPr>
        <w:t xml:space="preserve">πρωταγωνιστεί στην δεύτερη όπερα ενσαρκώνοντας το αθώο θύμα του σατανικού Κυανοπώγωνα που ερμηνεύει ο </w:t>
      </w:r>
      <w:proofErr w:type="spellStart"/>
      <w:r w:rsidRPr="00DA6704">
        <w:rPr>
          <w:rFonts w:ascii="Arial" w:hAnsi="Arial" w:cs="Arial"/>
        </w:rPr>
        <w:t>Mikhail</w:t>
      </w:r>
      <w:proofErr w:type="spellEnd"/>
      <w:r w:rsidR="00DA7B0F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Petrenko</w:t>
      </w:r>
      <w:proofErr w:type="spellEnd"/>
      <w:r w:rsidRPr="00DA6704">
        <w:rPr>
          <w:rFonts w:ascii="Arial" w:hAnsi="Arial" w:cs="Arial"/>
        </w:rPr>
        <w:t xml:space="preserve">. </w:t>
      </w:r>
      <w:r w:rsidR="00DA7B0F">
        <w:rPr>
          <w:rFonts w:ascii="Arial" w:hAnsi="Arial" w:cs="Arial"/>
        </w:rPr>
        <w:t xml:space="preserve"> </w:t>
      </w:r>
      <w:r w:rsidRPr="00DA6704">
        <w:rPr>
          <w:rFonts w:ascii="Arial" w:hAnsi="Arial" w:cs="Arial"/>
        </w:rPr>
        <w:t xml:space="preserve">Τις δύο όπερες σκηνοθετεί ο </w:t>
      </w:r>
      <w:proofErr w:type="spellStart"/>
      <w:r w:rsidRPr="00DA6704">
        <w:rPr>
          <w:rFonts w:ascii="Arial" w:hAnsi="Arial" w:cs="Arial"/>
        </w:rPr>
        <w:t>Mariusz</w:t>
      </w:r>
      <w:proofErr w:type="spellEnd"/>
      <w:r w:rsidR="00DA7B0F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Trelinski</w:t>
      </w:r>
      <w:proofErr w:type="spellEnd"/>
      <w:r w:rsidRPr="00DA6704">
        <w:rPr>
          <w:rFonts w:ascii="Arial" w:hAnsi="Arial" w:cs="Arial"/>
        </w:rPr>
        <w:t>, που εμπνεύστηκε από τις κλασικές ν</w:t>
      </w:r>
      <w:r w:rsidR="00DA7B0F">
        <w:rPr>
          <w:rFonts w:ascii="Arial" w:hAnsi="Arial" w:cs="Arial"/>
        </w:rPr>
        <w:t>ουάρ ταινίες της δεκαετίας του ΄</w:t>
      </w:r>
      <w:r w:rsidRPr="00DA6704">
        <w:rPr>
          <w:rFonts w:ascii="Arial" w:hAnsi="Arial" w:cs="Arial"/>
        </w:rPr>
        <w:t xml:space="preserve">40 και διευθύνει ο </w:t>
      </w:r>
      <w:proofErr w:type="spellStart"/>
      <w:r w:rsidRPr="00DA6704">
        <w:rPr>
          <w:rFonts w:ascii="Arial" w:hAnsi="Arial" w:cs="Arial"/>
        </w:rPr>
        <w:t>Valery</w:t>
      </w:r>
      <w:proofErr w:type="spellEnd"/>
      <w:r w:rsidR="00B652F8">
        <w:rPr>
          <w:rFonts w:ascii="Arial" w:hAnsi="Arial" w:cs="Arial"/>
        </w:rPr>
        <w:t xml:space="preserve"> </w:t>
      </w:r>
      <w:proofErr w:type="spellStart"/>
      <w:r w:rsidRPr="00DA6704">
        <w:rPr>
          <w:rFonts w:ascii="Arial" w:hAnsi="Arial" w:cs="Arial"/>
        </w:rPr>
        <w:t>Gergiev</w:t>
      </w:r>
      <w:proofErr w:type="spellEnd"/>
      <w:r w:rsidRPr="00DA6704">
        <w:rPr>
          <w:rFonts w:ascii="Arial" w:hAnsi="Arial" w:cs="Arial"/>
        </w:rPr>
        <w:t>.</w:t>
      </w:r>
    </w:p>
    <w:p w:rsidR="00DA6704" w:rsidRPr="00DA6704" w:rsidRDefault="00DA6704" w:rsidP="00DA6704">
      <w:pPr>
        <w:jc w:val="both"/>
        <w:rPr>
          <w:rFonts w:ascii="Arial" w:hAnsi="Arial" w:cs="Arial"/>
        </w:rPr>
      </w:pPr>
    </w:p>
    <w:p w:rsidR="00DA6704" w:rsidRPr="00DA6704" w:rsidRDefault="00DA6704" w:rsidP="00DA6704">
      <w:pPr>
        <w:jc w:val="both"/>
        <w:rPr>
          <w:rFonts w:ascii="Arial" w:hAnsi="Arial" w:cs="Arial"/>
        </w:rPr>
      </w:pPr>
      <w:r w:rsidRPr="00DA6704">
        <w:rPr>
          <w:rFonts w:ascii="Arial" w:hAnsi="Arial" w:cs="Arial"/>
        </w:rPr>
        <w:t xml:space="preserve">Οι τιμές των εισιτηρίων είναι 18 ευρώ γενική είσοδος και 13 ευρώ για ανέργους, φοιτητές, παιδιά και συλλόγους (για προσέλευση άνω των 20 ατόμων).  Οι τιμές των εισιτηρίων καθορίζονται από την </w:t>
      </w:r>
      <w:r w:rsidRPr="00DA6704">
        <w:rPr>
          <w:rFonts w:ascii="Arial" w:hAnsi="Arial" w:cs="Arial"/>
          <w:lang w:val="en-US"/>
        </w:rPr>
        <w:t>Metropolitan</w:t>
      </w:r>
      <w:r w:rsidRPr="00DA6704">
        <w:rPr>
          <w:rFonts w:ascii="Arial" w:hAnsi="Arial" w:cs="Arial"/>
        </w:rPr>
        <w:t xml:space="preserve"> </w:t>
      </w:r>
      <w:r w:rsidRPr="00DA6704">
        <w:rPr>
          <w:rFonts w:ascii="Arial" w:hAnsi="Arial" w:cs="Arial"/>
          <w:lang w:val="en-US"/>
        </w:rPr>
        <w:t>Opera</w:t>
      </w:r>
      <w:r w:rsidRPr="00DA6704">
        <w:rPr>
          <w:rFonts w:ascii="Arial" w:hAnsi="Arial" w:cs="Arial"/>
        </w:rPr>
        <w:t xml:space="preserve"> και τον όμιλο ΑΝΤΕΝΝΑ.</w:t>
      </w:r>
    </w:p>
    <w:p w:rsidR="00DA6704" w:rsidRPr="00DA6704" w:rsidRDefault="00DA6704" w:rsidP="00DA6704">
      <w:pPr>
        <w:jc w:val="both"/>
        <w:rPr>
          <w:rFonts w:ascii="Arial" w:hAnsi="Arial" w:cs="Arial"/>
          <w:color w:val="0070C0"/>
        </w:rPr>
      </w:pPr>
    </w:p>
    <w:p w:rsidR="00DA6704" w:rsidRPr="00DA6704" w:rsidRDefault="00DA6704" w:rsidP="00DA6704">
      <w:pPr>
        <w:jc w:val="both"/>
        <w:rPr>
          <w:rFonts w:ascii="Arial" w:hAnsi="Arial" w:cs="Arial"/>
        </w:rPr>
      </w:pPr>
      <w:r w:rsidRPr="00DA6704">
        <w:rPr>
          <w:rFonts w:ascii="Arial" w:hAnsi="Arial" w:cs="Arial"/>
          <w:b/>
        </w:rPr>
        <w:t>Για περισσότερες πληροφορίες καθώς επίσης και για την προπώληση των εισιτηρίων,  μπορείτε να επικοινωνείτε στα γραφεία του ΔΗ.ΠΕ.ΘΕ. Ρούμελης ημέρες και ώρες γραφείου.</w:t>
      </w:r>
      <w:r w:rsidRPr="00DA6704">
        <w:rPr>
          <w:rFonts w:ascii="Arial" w:hAnsi="Arial" w:cs="Arial"/>
        </w:rPr>
        <w:t xml:space="preserve"> </w:t>
      </w:r>
    </w:p>
    <w:p w:rsidR="00DA6704" w:rsidRPr="00DA6704" w:rsidRDefault="00DA6704" w:rsidP="00DA6704">
      <w:pPr>
        <w:jc w:val="both"/>
        <w:rPr>
          <w:rFonts w:ascii="Arial" w:hAnsi="Arial" w:cs="Arial"/>
        </w:rPr>
      </w:pPr>
    </w:p>
    <w:p w:rsidR="00DA6704" w:rsidRPr="00DA6704" w:rsidRDefault="00DA6704" w:rsidP="00DA6704">
      <w:pPr>
        <w:jc w:val="both"/>
        <w:rPr>
          <w:rFonts w:ascii="Arial" w:hAnsi="Arial" w:cs="Arial"/>
        </w:rPr>
      </w:pPr>
    </w:p>
    <w:p w:rsidR="00DA6704" w:rsidRDefault="00DA6704" w:rsidP="00DA6704">
      <w:pPr>
        <w:rPr>
          <w:sz w:val="22"/>
          <w:szCs w:val="22"/>
        </w:rPr>
      </w:pPr>
    </w:p>
    <w:p w:rsidR="00DA6704" w:rsidRPr="00B64C55" w:rsidRDefault="00DA6704" w:rsidP="00DA6704">
      <w:pPr>
        <w:jc w:val="center"/>
        <w:rPr>
          <w:rFonts w:ascii="Arial" w:hAnsi="Arial" w:cs="Arial"/>
          <w:sz w:val="22"/>
          <w:szCs w:val="22"/>
        </w:rPr>
      </w:pPr>
      <w:r w:rsidRPr="00B64C55">
        <w:rPr>
          <w:rFonts w:ascii="Arial" w:hAnsi="Arial" w:cs="Arial"/>
          <w:sz w:val="22"/>
          <w:szCs w:val="22"/>
        </w:rPr>
        <w:pict>
          <v:rect id="_x0000_i1025" style="width:415.3pt;height:1.5pt" o:hralign="center" o:hrstd="t" o:hr="t" fillcolor="#a0a0a0" stroked="f"/>
        </w:pict>
      </w:r>
    </w:p>
    <w:p w:rsidR="00DA6704" w:rsidRDefault="00DA6704" w:rsidP="00DA6704">
      <w:pPr>
        <w:jc w:val="center"/>
        <w:rPr>
          <w:rFonts w:ascii="Arial" w:hAnsi="Arial" w:cs="Arial"/>
          <w:sz w:val="20"/>
          <w:szCs w:val="20"/>
        </w:rPr>
      </w:pPr>
      <w:r w:rsidRPr="00B64C55">
        <w:rPr>
          <w:rFonts w:ascii="Arial" w:hAnsi="Arial" w:cs="Arial"/>
          <w:sz w:val="20"/>
          <w:szCs w:val="20"/>
        </w:rPr>
        <w:t xml:space="preserve">ΔΗ.ΠΕ.ΘΕ. ΡΟΥΜΕΛΗΣ ΥΨΗΛΑΝΤΗ 17, Τ.Κ. 35100 ΛΑΜΙΑ ΤΗΛ. 2231033325, </w:t>
      </w:r>
    </w:p>
    <w:p w:rsidR="00DA6704" w:rsidRPr="00B64C55" w:rsidRDefault="00DA6704" w:rsidP="00DA6704">
      <w:pPr>
        <w:jc w:val="center"/>
        <w:rPr>
          <w:rFonts w:ascii="Arial" w:eastAsia="Calibri" w:hAnsi="Arial" w:cs="Arial"/>
          <w:lang w:val="en-US"/>
        </w:rPr>
      </w:pPr>
      <w:r w:rsidRPr="00B64C55">
        <w:rPr>
          <w:rFonts w:ascii="Arial" w:hAnsi="Arial" w:cs="Arial"/>
          <w:sz w:val="20"/>
          <w:szCs w:val="20"/>
        </w:rPr>
        <w:t>ΦΑΞ</w:t>
      </w:r>
      <w:r w:rsidRPr="00B64C55">
        <w:rPr>
          <w:rFonts w:ascii="Arial" w:hAnsi="Arial" w:cs="Arial"/>
          <w:sz w:val="20"/>
          <w:szCs w:val="20"/>
          <w:lang w:val="en-US"/>
        </w:rPr>
        <w:t xml:space="preserve"> 2231032215 e-mail: </w:t>
      </w:r>
      <w:hyperlink r:id="rId7" w:tooltip="blocked::mailto:dipether@otenet.gr&#10;blocked::mailto:dipether@otenet.gr&#10;                        mailto:dipether@otenet.gr&#10;                        blocked::mailto:dipether@otenet.gr" w:history="1">
        <w:r w:rsidRPr="00B64C55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dipether@otenet.gr</w:t>
        </w:r>
      </w:hyperlink>
      <w:r w:rsidRPr="00B64C55">
        <w:rPr>
          <w:rFonts w:ascii="Arial" w:hAnsi="Arial" w:cs="Arial"/>
          <w:sz w:val="20"/>
          <w:szCs w:val="20"/>
          <w:u w:val="single"/>
          <w:lang w:val="en-US"/>
        </w:rPr>
        <w:t xml:space="preserve"> , </w:t>
      </w:r>
      <w:hyperlink r:id="rId8" w:tooltip="blocked::http://www.dipetheroumelis.gr/&#10;blocked::http://www.dipetheroumelis.gr/&#10;                    http://www.dipetheroumelis.gr/&#10;                    blocked::http://www.dipetheroumelis.gr/" w:history="1">
        <w:r w:rsidRPr="00B64C55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www.dipetheroumelis.gr</w:t>
        </w:r>
        <w:r w:rsidRPr="00B64C55">
          <w:rPr>
            <w:rStyle w:val="-"/>
            <w:rFonts w:ascii="Arial" w:hAnsi="Arial" w:cs="Arial"/>
            <w:color w:val="000000"/>
            <w:sz w:val="20"/>
            <w:szCs w:val="20"/>
            <w:lang w:val="en-US"/>
          </w:rPr>
          <w:t xml:space="preserve"> ,</w:t>
        </w:r>
        <w:proofErr w:type="spellStart"/>
      </w:hyperlink>
      <w:hyperlink r:id="rId9" w:tooltip="blocked::https://www.facebook.com/pages/ÎÎ·Î¼Î¿ÏÎ¹ÎºÏ-Î ÎµÏÎ¹ÏÎµÏÎµÎ¹Î±ÎºÏ-ÎÎ­Î±ÏÏÎ¿-Î¡Î¿ÏÎ¼ÎµÎ»Î·Ï-ÎÏÎ¯ÏÎ·Î¼Î·-Î£ÎµÎ»Î¯Î´Î±/553901094691257" w:history="1">
        <w:r w:rsidRPr="00B64C55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facebook</w:t>
        </w:r>
        <w:proofErr w:type="spellEnd"/>
      </w:hyperlink>
    </w:p>
    <w:p w:rsidR="00DA6704" w:rsidRPr="00B64C55" w:rsidRDefault="00DA6704" w:rsidP="00DA6704">
      <w:pPr>
        <w:rPr>
          <w:lang w:val="en-US"/>
        </w:rPr>
      </w:pPr>
    </w:p>
    <w:p w:rsidR="00DA6704" w:rsidRPr="00B64C55" w:rsidRDefault="00DA6704" w:rsidP="00DA6704">
      <w:pPr>
        <w:rPr>
          <w:lang w:val="en-US"/>
        </w:rPr>
      </w:pPr>
    </w:p>
    <w:p w:rsidR="00172022" w:rsidRPr="00DA6704" w:rsidRDefault="00172022">
      <w:pPr>
        <w:rPr>
          <w:lang w:val="en-US"/>
        </w:rPr>
      </w:pPr>
    </w:p>
    <w:sectPr w:rsidR="00172022" w:rsidRPr="00DA6704" w:rsidSect="00172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A6704"/>
    <w:rsid w:val="00032B5A"/>
    <w:rsid w:val="00042AC5"/>
    <w:rsid w:val="001048AC"/>
    <w:rsid w:val="00172022"/>
    <w:rsid w:val="001E0E8E"/>
    <w:rsid w:val="002D6373"/>
    <w:rsid w:val="00353AC9"/>
    <w:rsid w:val="00600031"/>
    <w:rsid w:val="00635E2A"/>
    <w:rsid w:val="00744EF8"/>
    <w:rsid w:val="007A1EFE"/>
    <w:rsid w:val="00A645F1"/>
    <w:rsid w:val="00AD3DA7"/>
    <w:rsid w:val="00B02A75"/>
    <w:rsid w:val="00B652F8"/>
    <w:rsid w:val="00B85E1B"/>
    <w:rsid w:val="00CA4BB6"/>
    <w:rsid w:val="00D51E46"/>
    <w:rsid w:val="00DA6704"/>
    <w:rsid w:val="00DA7B0F"/>
    <w:rsid w:val="00DC2620"/>
    <w:rsid w:val="00E928B2"/>
    <w:rsid w:val="00E9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6704"/>
    <w:rPr>
      <w:color w:val="66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etheroumeli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pether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2015-02-03T09:52:00Z</cp:lastPrinted>
  <dcterms:created xsi:type="dcterms:W3CDTF">2015-02-03T09:36:00Z</dcterms:created>
  <dcterms:modified xsi:type="dcterms:W3CDTF">2015-02-03T09:58:00Z</dcterms:modified>
</cp:coreProperties>
</file>