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04"/>
      </w:tblGrid>
      <w:tr w:rsidR="00CC3D91" w:rsidRPr="00206B0C" w:rsidTr="009223FE">
        <w:trPr>
          <w:trHeight w:val="3774"/>
        </w:trPr>
        <w:tc>
          <w:tcPr>
            <w:tcW w:w="4567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666023" w:rsidRDefault="00CC3D91" w:rsidP="00CC3D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04" w:type="dxa"/>
          </w:tcPr>
          <w:p w:rsidR="00473AB2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014F2" w:rsidRPr="00206B0C" w:rsidRDefault="00206B0C" w:rsidP="00666023">
            <w:pPr>
              <w:ind w:left="332"/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266950" cy="1584663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36" cy="15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A12F98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223FE" w:rsidRPr="009223FE" w:rsidRDefault="009223FE" w:rsidP="00CC3D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CC3D91" w:rsidRPr="006F40E3" w:rsidRDefault="006C24D1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C3D91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5E54F3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26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C3D91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C3D91"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6F40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9223FE">
        <w:trPr>
          <w:trHeight w:val="73"/>
        </w:trPr>
        <w:tc>
          <w:tcPr>
            <w:tcW w:w="4567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08B" w:rsidRDefault="0051108B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7A4E" w:rsidRPr="00C359DA" w:rsidRDefault="005E54F3" w:rsidP="006F40E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Δεύτερος κύκλος σπουδών </w:t>
      </w:r>
      <w:r w:rsidR="006F40E3">
        <w:rPr>
          <w:rFonts w:ascii="Times New Roman" w:eastAsiaTheme="minorHAnsi" w:hAnsi="Times New Roman" w:cs="Times New Roman"/>
          <w:b/>
          <w:sz w:val="28"/>
          <w:szCs w:val="28"/>
        </w:rPr>
        <w:t xml:space="preserve">του </w:t>
      </w:r>
      <w:r w:rsidR="006F40E3" w:rsidRPr="006F40E3">
        <w:rPr>
          <w:rFonts w:ascii="Times New Roman" w:eastAsiaTheme="minorHAnsi" w:hAnsi="Times New Roman" w:cs="Times New Roman"/>
          <w:b/>
          <w:sz w:val="28"/>
          <w:szCs w:val="28"/>
        </w:rPr>
        <w:t xml:space="preserve">Εργαστηρίου </w:t>
      </w:r>
      <w:r w:rsidRPr="005E54F3">
        <w:rPr>
          <w:rFonts w:ascii="Times New Roman" w:eastAsiaTheme="minorHAnsi" w:hAnsi="Times New Roman" w:cs="Times New Roman"/>
          <w:b/>
          <w:sz w:val="28"/>
          <w:szCs w:val="28"/>
        </w:rPr>
        <w:t xml:space="preserve">Ηχητικού και Μουσικού Σχεδιασμού </w:t>
      </w:r>
      <w:r w:rsidR="006F40E3">
        <w:rPr>
          <w:rFonts w:ascii="Times New Roman" w:eastAsiaTheme="minorHAnsi" w:hAnsi="Times New Roman" w:cs="Times New Roman"/>
          <w:b/>
          <w:sz w:val="28"/>
          <w:szCs w:val="28"/>
        </w:rPr>
        <w:t xml:space="preserve">στο </w:t>
      </w:r>
      <w:r w:rsidR="00577A4E" w:rsidRPr="00C359DA">
        <w:rPr>
          <w:rFonts w:ascii="Times New Roman" w:eastAsiaTheme="minorHAnsi" w:hAnsi="Times New Roman" w:cs="Times New Roman"/>
          <w:b/>
          <w:sz w:val="28"/>
          <w:szCs w:val="28"/>
        </w:rPr>
        <w:t>Δημοτικό Ωδείο Λαμίας</w:t>
      </w:r>
    </w:p>
    <w:p w:rsidR="00386B8A" w:rsidRPr="00C359DA" w:rsidRDefault="00386B8A" w:rsidP="00C359D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D11B5" w:rsidRDefault="003D11B5" w:rsidP="006A26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Με μια πολύ όμορφη και επιτυχημένη παρουσίαση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ολοκληρώθηκε ο Α΄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κύκλος σπουδών του μουσικού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ργαστηρίου Ηχητικού και Μουσικού Σχεδιασμού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spellStart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Sound</w:t>
      </w:r>
      <w:proofErr w:type="spellEnd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Music</w:t>
      </w:r>
      <w:proofErr w:type="spellEnd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Design</w:t>
      </w:r>
      <w:proofErr w:type="spellEnd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του Δημοτικού Ωδείου Λαμίας,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για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μαθητές ηλικίας 12-15 ετών.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3D11B5" w:rsidRPr="003D11B5" w:rsidRDefault="003D11B5" w:rsidP="003D11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Η </w:t>
      </w:r>
      <w:r w:rsidR="005E54F3"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κ.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E54F3"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Σταυρούλα </w:t>
      </w:r>
      <w:proofErr w:type="spellStart"/>
      <w:r w:rsidR="005E54F3"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Μπότη</w:t>
      </w:r>
      <w:proofErr w:type="spellEnd"/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5E54F3"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υπεύθυνη εκπαιδευτικός του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ργαστηρίου,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παρουσίασε όλη την πορεία του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τους παιδαγωγικούς στόχους που συνόδευαν τις δράσεις του καθώς </w:t>
      </w:r>
      <w:bookmarkStart w:id="0" w:name="_GoBack"/>
      <w:bookmarkEnd w:id="0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και το αποτέλεσμα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που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ήταν ένα </w:t>
      </w:r>
      <w:proofErr w:type="spellStart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animation</w:t>
      </w:r>
      <w:proofErr w:type="spellEnd"/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με πρωτότυπους ήχους και μουσικές των μαθητών.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Στο τέλος της παρουσίασης,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οι μαθητές εκτέλεσαν οι ίδιοι τις μουσικές συνθέσεις τους,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είτε σε ατομικό επίπεδο,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είτε μέσα από σύνολα μουσικής δωματίου.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Η εκδήλωση ολοκληρώθηκε με την επιβράβευση των μαθητών μέσα από την επίδοση της βεβαίωσης παρακολούθησης του εργαστηρίου και του DVD</w:t>
      </w:r>
      <w:r w:rsidR="006F40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που περιελάμβανε τα έργα τους.</w:t>
      </w:r>
    </w:p>
    <w:p w:rsidR="003D11B5" w:rsidRPr="003D11B5" w:rsidRDefault="003D11B5" w:rsidP="003D11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Μετά την επιτυχημένη πορεία του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ργαστηρίου,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το Δημοτικό Ωδείο Λαμίας καθιερώνει εφεξής την λειτουργία του,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που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θα εξελιχθεί σε ένα Β΄ κύκλο σπουδών από τον ερχόμενο Οκτώβρη.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Με τον τρόπο αυτό,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οι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μαθητές που αποφοίτησαν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θα έχουν την δυνατότητα εξειδίκευσης στη μουσική τεχνολογία και ειδικότερα στον ηχητικό και μουσικό σχεδιασμό πολυμέσων.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Παράλληλα, θα δημιουργηθεί ένας νέος κύκλος σπουδών για όσους μαθητές (ηλικίας 12-15 ετών)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επιθυμούν να εισαχθούν βιωματικά στον χώρο της μουσικής τεχνολογίας και της κινηματογραφικής παιδείας.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Οι εγγραφές θα ξεκινήσουν στις αρχές Σεπτεμβρίου και θα τηρηθεί σειρά προτεραιότητας,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γιατί ο αριθμός των θέσεων θα είναι περιορισμένος.</w:t>
      </w:r>
    </w:p>
    <w:p w:rsidR="003D11B5" w:rsidRDefault="003D11B5" w:rsidP="003D11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Τέλος,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το Δημοτικό Ωδείο Λαμίας συγχαίρει τους μαθητές και την υπεύθυνη εκπαιδευτικό για την καινοτόμο δράση του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Ε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ργαστηρίου,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που 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προσέφερε πολλά οφέλη στους συμμετέχοντες και συνέβαλλε στην ανάδειξη του παιδαγωγικού και καλλιτεχνικού έργου του </w:t>
      </w:r>
      <w:r w:rsidR="005E54F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Δημοτικού Ω</w:t>
      </w:r>
      <w:r w:rsidRPr="003D1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δείου. </w:t>
      </w:r>
    </w:p>
    <w:p w:rsidR="00473AB2" w:rsidRPr="00666023" w:rsidRDefault="00473AB2" w:rsidP="003D11B5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66023">
        <w:rPr>
          <w:rFonts w:ascii="Times New Roman" w:eastAsiaTheme="minorHAnsi" w:hAnsi="Times New Roman" w:cs="Times New Roman"/>
          <w:b/>
          <w:sz w:val="24"/>
          <w:szCs w:val="24"/>
        </w:rPr>
        <w:t>Από το Γραφείο Τύπου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F3" w:rsidRDefault="005E54F3" w:rsidP="00FF6773">
      <w:pPr>
        <w:spacing w:after="0" w:line="240" w:lineRule="auto"/>
      </w:pPr>
      <w:r>
        <w:separator/>
      </w:r>
    </w:p>
  </w:endnote>
  <w:endnote w:type="continuationSeparator" w:id="0">
    <w:p w:rsidR="005E54F3" w:rsidRDefault="005E54F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F3" w:rsidRPr="00022946" w:rsidRDefault="005E54F3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5E54F3" w:rsidRPr="00022946" w:rsidRDefault="005E54F3" w:rsidP="00261E12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>
      <w:t>Τηλ</w:t>
    </w:r>
    <w:proofErr w:type="spellEnd"/>
    <w:r w:rsidRPr="00022946">
      <w:t xml:space="preserve">: 22310-66420, </w:t>
    </w:r>
    <w:r w:rsidRPr="00261E12">
      <w:rPr>
        <w:lang w:val="en-US"/>
      </w:rPr>
      <w:t>E</w:t>
    </w:r>
    <w:r w:rsidRPr="00022946">
      <w:t xml:space="preserve">- </w:t>
    </w:r>
    <w:r w:rsidRPr="00261E12">
      <w:rPr>
        <w:lang w:val="en-US"/>
      </w:rPr>
      <w:t>mail</w:t>
    </w:r>
    <w:r w:rsidRPr="00022946">
      <w:t xml:space="preserve">: </w:t>
    </w:r>
    <w:hyperlink r:id="rId1" w:history="1">
      <w:r w:rsidRPr="00261E12">
        <w:rPr>
          <w:color w:val="0000FF" w:themeColor="hyperlink"/>
          <w:u w:val="single"/>
          <w:lang w:val="en-US"/>
        </w:rPr>
        <w:t>pressofficelamiacity</w:t>
      </w:r>
      <w:r w:rsidRPr="00022946">
        <w:rPr>
          <w:color w:val="0000FF" w:themeColor="hyperlink"/>
          <w:u w:val="single"/>
        </w:rPr>
        <w:t>@</w:t>
      </w:r>
      <w:r w:rsidRPr="00261E12">
        <w:rPr>
          <w:color w:val="0000FF" w:themeColor="hyperlink"/>
          <w:u w:val="single"/>
          <w:lang w:val="en-US"/>
        </w:rPr>
        <w:t>gmail</w:t>
      </w:r>
      <w:r w:rsidRPr="00022946">
        <w:rPr>
          <w:color w:val="0000FF" w:themeColor="hyperlink"/>
          <w:u w:val="single"/>
        </w:rPr>
        <w:t>.</w:t>
      </w:r>
      <w:r w:rsidRPr="00261E12">
        <w:rPr>
          <w:color w:val="0000FF" w:themeColor="hyperlink"/>
          <w:u w:val="single"/>
          <w:lang w:val="en-US"/>
        </w:rPr>
        <w:t>com</w:t>
      </w:r>
    </w:hyperlink>
  </w:p>
  <w:p w:rsidR="005E54F3" w:rsidRPr="00261E12" w:rsidRDefault="005E54F3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Pr="00261E12">
      <w:rPr>
        <w:lang w:val="en-US"/>
      </w:rPr>
      <w:t xml:space="preserve">www.lamia. </w:t>
    </w:r>
    <w:proofErr w:type="gramStart"/>
    <w:r w:rsidRPr="00261E12">
      <w:rPr>
        <w:lang w:val="en-US"/>
      </w:rPr>
      <w:t>gr</w:t>
    </w:r>
    <w:proofErr w:type="gramEnd"/>
  </w:p>
  <w:p w:rsidR="005E54F3" w:rsidRPr="00FA6664" w:rsidRDefault="005E54F3" w:rsidP="00FF6773">
    <w:pPr>
      <w:pStyle w:val="a6"/>
      <w:jc w:val="center"/>
      <w:rPr>
        <w:lang w:val="en-US"/>
      </w:rPr>
    </w:pPr>
  </w:p>
  <w:p w:rsidR="005E54F3" w:rsidRPr="00FF6773" w:rsidRDefault="005E54F3">
    <w:pPr>
      <w:pStyle w:val="a6"/>
      <w:rPr>
        <w:lang w:val="en-US"/>
      </w:rPr>
    </w:pPr>
  </w:p>
  <w:p w:rsidR="005E54F3" w:rsidRPr="00FF6773" w:rsidRDefault="005E54F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F3" w:rsidRDefault="005E54F3" w:rsidP="00FF6773">
      <w:pPr>
        <w:spacing w:after="0" w:line="240" w:lineRule="auto"/>
      </w:pPr>
      <w:r>
        <w:separator/>
      </w:r>
    </w:p>
  </w:footnote>
  <w:footnote w:type="continuationSeparator" w:id="0">
    <w:p w:rsidR="005E54F3" w:rsidRDefault="005E54F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E4"/>
    <w:multiLevelType w:val="hybridMultilevel"/>
    <w:tmpl w:val="2CFC09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2946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06B0C"/>
    <w:rsid w:val="00214D4B"/>
    <w:rsid w:val="002175C2"/>
    <w:rsid w:val="002201BF"/>
    <w:rsid w:val="00226F57"/>
    <w:rsid w:val="00241E00"/>
    <w:rsid w:val="00252843"/>
    <w:rsid w:val="00261E12"/>
    <w:rsid w:val="0027621C"/>
    <w:rsid w:val="00287ED6"/>
    <w:rsid w:val="002F08A8"/>
    <w:rsid w:val="003829F6"/>
    <w:rsid w:val="00386B8A"/>
    <w:rsid w:val="003A3D44"/>
    <w:rsid w:val="003B6087"/>
    <w:rsid w:val="003D11B5"/>
    <w:rsid w:val="003D16BE"/>
    <w:rsid w:val="00435449"/>
    <w:rsid w:val="004707B2"/>
    <w:rsid w:val="0047325D"/>
    <w:rsid w:val="00473AB2"/>
    <w:rsid w:val="004970AB"/>
    <w:rsid w:val="0051108B"/>
    <w:rsid w:val="00551A78"/>
    <w:rsid w:val="00577A4E"/>
    <w:rsid w:val="005A1FBB"/>
    <w:rsid w:val="005E54F3"/>
    <w:rsid w:val="006037EA"/>
    <w:rsid w:val="00666023"/>
    <w:rsid w:val="006A0DB6"/>
    <w:rsid w:val="006A261C"/>
    <w:rsid w:val="006C24D1"/>
    <w:rsid w:val="006D0AD8"/>
    <w:rsid w:val="006F4014"/>
    <w:rsid w:val="006F40E3"/>
    <w:rsid w:val="006F7982"/>
    <w:rsid w:val="00703DC9"/>
    <w:rsid w:val="00732F8C"/>
    <w:rsid w:val="007344E2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8D502F"/>
    <w:rsid w:val="009014F2"/>
    <w:rsid w:val="00917490"/>
    <w:rsid w:val="009223FE"/>
    <w:rsid w:val="0095314B"/>
    <w:rsid w:val="00972E8A"/>
    <w:rsid w:val="00997434"/>
    <w:rsid w:val="00A12C10"/>
    <w:rsid w:val="00A12F98"/>
    <w:rsid w:val="00A16AFA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C6377"/>
    <w:rsid w:val="00BE2EF0"/>
    <w:rsid w:val="00C359DA"/>
    <w:rsid w:val="00C36EBA"/>
    <w:rsid w:val="00C42878"/>
    <w:rsid w:val="00C921AB"/>
    <w:rsid w:val="00CB7071"/>
    <w:rsid w:val="00CC3D91"/>
    <w:rsid w:val="00CC72EF"/>
    <w:rsid w:val="00CE27F2"/>
    <w:rsid w:val="00CF5F1E"/>
    <w:rsid w:val="00D241F1"/>
    <w:rsid w:val="00DB3693"/>
    <w:rsid w:val="00DC0087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058D4"/>
    <w:rsid w:val="00F27E14"/>
    <w:rsid w:val="00F30C88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06BC-F9AE-4E52-BDF9-06625CB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2019-06-13T05:19:00Z</cp:lastPrinted>
  <dcterms:created xsi:type="dcterms:W3CDTF">2018-11-13T17:50:00Z</dcterms:created>
  <dcterms:modified xsi:type="dcterms:W3CDTF">2019-06-13T05:19:00Z</dcterms:modified>
</cp:coreProperties>
</file>