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97365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73655">
              <w:rPr>
                <w:b/>
              </w:rPr>
              <w:t>30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10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FF6773" w:rsidRPr="00973655" w:rsidRDefault="00E63B72" w:rsidP="00E6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5"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E049AB" w:rsidRPr="00973655" w:rsidRDefault="00E049AB" w:rsidP="00E049A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5">
        <w:rPr>
          <w:rFonts w:ascii="Times New Roman" w:hAnsi="Times New Roman" w:cs="Times New Roman"/>
          <w:b/>
          <w:sz w:val="24"/>
          <w:szCs w:val="24"/>
        </w:rPr>
        <w:t xml:space="preserve">Ευνοϊκές ρυθμίσεις για χρέη προς το Δήμο Λαμιέων και στη </w:t>
      </w:r>
      <w:proofErr w:type="spellStart"/>
      <w:r w:rsidRPr="00973655">
        <w:rPr>
          <w:rFonts w:ascii="Times New Roman" w:hAnsi="Times New Roman" w:cs="Times New Roman"/>
          <w:b/>
          <w:sz w:val="24"/>
          <w:szCs w:val="24"/>
        </w:rPr>
        <w:t>Δ.Ε.Υ.Α.Λ</w:t>
      </w:r>
      <w:proofErr w:type="spellEnd"/>
    </w:p>
    <w:p w:rsidR="00E049AB" w:rsidRPr="007F1C23" w:rsidRDefault="00E049AB" w:rsidP="00B445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5A5" w:rsidRPr="00B445A5" w:rsidRDefault="00B445A5" w:rsidP="0097365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5A5">
        <w:rPr>
          <w:rFonts w:ascii="Times New Roman" w:hAnsi="Times New Roman" w:cs="Times New Roman"/>
          <w:sz w:val="24"/>
          <w:szCs w:val="24"/>
        </w:rPr>
        <w:t>Από το Δήμο Λαμιέων ανακοινώνεται ότι σύμφωνα με τις διατάξεις του Ν. 4304/2014 που ψηφίστηκε από τη Βουλή δίνεται η δυνατότητα στους δημότες να ρυθμίσουν σε δόσεις, με ιδιαίτερα ευνοϊκό τρόπο, τις πάσης φύσεως ληξιπρόθεσμες οφειλές προς τους Δήμους.</w:t>
      </w:r>
    </w:p>
    <w:p w:rsidR="00B445A5" w:rsidRPr="00B445A5" w:rsidRDefault="00B445A5" w:rsidP="0097365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5A5">
        <w:rPr>
          <w:rFonts w:ascii="Times New Roman" w:hAnsi="Times New Roman" w:cs="Times New Roman"/>
          <w:sz w:val="24"/>
          <w:szCs w:val="24"/>
        </w:rPr>
        <w:t xml:space="preserve">Στην ευνοϊκή αυτή ρύθμιση εντάσσονται παλαιές και νέες οφειλές που βεβαιώθηκαν και θα βεβαιωθούν έως και τις 30 Οκτωβρίου 2014. Η υπαγωγή στη ρύθμιση γίνεται με αίτηση του οφειλέτη στο Δήμο, που μπορεί να κατατεθεί μέχρι τις </w:t>
      </w:r>
      <w:r w:rsidRPr="00973655">
        <w:rPr>
          <w:rFonts w:ascii="Times New Roman" w:hAnsi="Times New Roman" w:cs="Times New Roman"/>
          <w:b/>
          <w:sz w:val="24"/>
          <w:szCs w:val="24"/>
        </w:rPr>
        <w:t>30 Νοεμβρίου 2014</w:t>
      </w:r>
      <w:r w:rsidRPr="00B4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A5">
        <w:rPr>
          <w:rFonts w:ascii="Times New Roman" w:hAnsi="Times New Roman" w:cs="Times New Roman"/>
          <w:sz w:val="24"/>
          <w:szCs w:val="24"/>
        </w:rPr>
        <w:t>Ο μέγιστος αριθμός των δόσεων κυμαίνεται από είκοσι τέσσερις (24) έως εκατό (100) ανάλογα με το ύψος του οφειλόμενου ποσού, ενώ είναι δυνατή η καταβολή των οφειλών σε λιγότερες δόσεις, αν το επιθυμεί ο οφειλέτης. Επισημαίνεται ότι το οφειλόμενο ποσό θα απαλλάσσεται πλήρως από πρόστιμα και προσαυξήσεις αν εξοφληθεί εφάπαξ.</w:t>
      </w:r>
    </w:p>
    <w:p w:rsidR="00B445A5" w:rsidRPr="00B445A5" w:rsidRDefault="00B445A5" w:rsidP="0097365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5A5">
        <w:rPr>
          <w:rFonts w:ascii="Times New Roman" w:hAnsi="Times New Roman" w:cs="Times New Roman"/>
          <w:sz w:val="24"/>
          <w:szCs w:val="24"/>
        </w:rPr>
        <w:t xml:space="preserve">Για πληροφορίες που αφορούν οφειλές προς το Δήμο Λαμιέων, οι πολίτες μπορούν να απευθύνονται στα τηλέφωνα </w:t>
      </w:r>
      <w:r w:rsidRPr="00973655">
        <w:rPr>
          <w:rFonts w:ascii="Times New Roman" w:hAnsi="Times New Roman" w:cs="Times New Roman"/>
          <w:b/>
          <w:sz w:val="24"/>
          <w:szCs w:val="24"/>
        </w:rPr>
        <w:t>22313-51080</w:t>
      </w:r>
      <w:r w:rsidRPr="00B445A5">
        <w:rPr>
          <w:rFonts w:ascii="Times New Roman" w:hAnsi="Times New Roman" w:cs="Times New Roman"/>
          <w:sz w:val="24"/>
          <w:szCs w:val="24"/>
        </w:rPr>
        <w:t xml:space="preserve"> και </w:t>
      </w:r>
      <w:r w:rsidRPr="00973655">
        <w:rPr>
          <w:rFonts w:ascii="Times New Roman" w:hAnsi="Times New Roman" w:cs="Times New Roman"/>
          <w:b/>
          <w:sz w:val="24"/>
          <w:szCs w:val="24"/>
        </w:rPr>
        <w:t>22313-51062</w:t>
      </w:r>
      <w:r w:rsidRPr="00B445A5">
        <w:rPr>
          <w:rFonts w:ascii="Times New Roman" w:hAnsi="Times New Roman" w:cs="Times New Roman"/>
          <w:sz w:val="24"/>
          <w:szCs w:val="24"/>
        </w:rPr>
        <w:t>.</w:t>
      </w:r>
    </w:p>
    <w:p w:rsidR="00B445A5" w:rsidRPr="00B445A5" w:rsidRDefault="00B445A5" w:rsidP="0097365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5A5">
        <w:rPr>
          <w:rFonts w:ascii="Times New Roman" w:hAnsi="Times New Roman" w:cs="Times New Roman"/>
          <w:sz w:val="24"/>
          <w:szCs w:val="24"/>
        </w:rPr>
        <w:t>Με τον ίδιο νόμο εντάσσονται  σε ρύθμιση και οι οφειλές των πολιτών προς τη Δημοτική Επιχείρηση Ύδρευσης και Αποχέτευσης (</w:t>
      </w:r>
      <w:proofErr w:type="spellStart"/>
      <w:r w:rsidRPr="00B445A5">
        <w:rPr>
          <w:rFonts w:ascii="Times New Roman" w:hAnsi="Times New Roman" w:cs="Times New Roman"/>
          <w:sz w:val="24"/>
          <w:szCs w:val="24"/>
        </w:rPr>
        <w:t>Δ.Ε.Υ.Α.Λ</w:t>
      </w:r>
      <w:proofErr w:type="spellEnd"/>
      <w:r w:rsidRPr="00B445A5">
        <w:rPr>
          <w:rFonts w:ascii="Times New Roman" w:hAnsi="Times New Roman" w:cs="Times New Roman"/>
          <w:sz w:val="24"/>
          <w:szCs w:val="24"/>
        </w:rPr>
        <w:t>.), που έχουν καταστεί ληξιπρόθεσμες έως τις 30.9.2014. Ο αριθμός των δόσεων, όπως και το ποσοστό απαλλαγής από τις προσαυξήσεις, καθορίζεται με απόφαση του Διοικητικού Συμβουλίου. Σε περίπτωση εφάπαξ εξόφλησης της οφειλής παρέχεται απαλλαγή κατά εκατό τοις εκατό (100%) από τις προβλεπόμενες προσαυξήσεις εκπρόθεσμης καταβολής. Οι αιτή</w:t>
      </w:r>
      <w:bookmarkStart w:id="0" w:name="_GoBack"/>
      <w:bookmarkEnd w:id="0"/>
      <w:r w:rsidRPr="00B445A5">
        <w:rPr>
          <w:rFonts w:ascii="Times New Roman" w:hAnsi="Times New Roman" w:cs="Times New Roman"/>
          <w:sz w:val="24"/>
          <w:szCs w:val="24"/>
        </w:rPr>
        <w:t xml:space="preserve">σεις των πολιτών για ρύθμιση των οφειλών τους προς τη </w:t>
      </w:r>
      <w:proofErr w:type="spellStart"/>
      <w:r w:rsidRPr="00B445A5">
        <w:rPr>
          <w:rFonts w:ascii="Times New Roman" w:hAnsi="Times New Roman" w:cs="Times New Roman"/>
          <w:sz w:val="24"/>
          <w:szCs w:val="24"/>
        </w:rPr>
        <w:t>Δ.Ε.Υ.Α.Λ</w:t>
      </w:r>
      <w:proofErr w:type="spellEnd"/>
      <w:r w:rsidRPr="00B445A5">
        <w:rPr>
          <w:rFonts w:ascii="Times New Roman" w:hAnsi="Times New Roman" w:cs="Times New Roman"/>
          <w:sz w:val="24"/>
          <w:szCs w:val="24"/>
        </w:rPr>
        <w:t xml:space="preserve">. κατατίθενται έως τις </w:t>
      </w:r>
      <w:r w:rsidRPr="00973655">
        <w:rPr>
          <w:rFonts w:ascii="Times New Roman" w:hAnsi="Times New Roman" w:cs="Times New Roman"/>
          <w:b/>
          <w:sz w:val="24"/>
          <w:szCs w:val="24"/>
        </w:rPr>
        <w:t>14-11-2014</w:t>
      </w:r>
      <w:r w:rsidRPr="00B445A5">
        <w:rPr>
          <w:rFonts w:ascii="Times New Roman" w:hAnsi="Times New Roman" w:cs="Times New Roman"/>
          <w:sz w:val="24"/>
          <w:szCs w:val="24"/>
        </w:rPr>
        <w:t>.</w:t>
      </w:r>
    </w:p>
    <w:p w:rsidR="00B445A5" w:rsidRPr="00B445A5" w:rsidRDefault="00B445A5" w:rsidP="0097365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5A5">
        <w:rPr>
          <w:rFonts w:ascii="Times New Roman" w:hAnsi="Times New Roman" w:cs="Times New Roman"/>
          <w:sz w:val="24"/>
          <w:szCs w:val="24"/>
        </w:rPr>
        <w:t xml:space="preserve">Για πληροφορίες που αφορούν οφειλές προς τη </w:t>
      </w:r>
      <w:proofErr w:type="spellStart"/>
      <w:r w:rsidRPr="00973655">
        <w:rPr>
          <w:rFonts w:ascii="Times New Roman" w:hAnsi="Times New Roman" w:cs="Times New Roman"/>
          <w:b/>
          <w:sz w:val="24"/>
          <w:szCs w:val="24"/>
        </w:rPr>
        <w:t>Δ.Ε.Υ.Α.Λ</w:t>
      </w:r>
      <w:proofErr w:type="spellEnd"/>
      <w:r w:rsidRPr="00973655">
        <w:rPr>
          <w:rFonts w:ascii="Times New Roman" w:hAnsi="Times New Roman" w:cs="Times New Roman"/>
          <w:b/>
          <w:sz w:val="24"/>
          <w:szCs w:val="24"/>
        </w:rPr>
        <w:t>.</w:t>
      </w:r>
      <w:r w:rsidRPr="00B445A5">
        <w:rPr>
          <w:rFonts w:ascii="Times New Roman" w:hAnsi="Times New Roman" w:cs="Times New Roman"/>
          <w:sz w:val="24"/>
          <w:szCs w:val="24"/>
        </w:rPr>
        <w:t xml:space="preserve"> οι πολίτες μπορούν</w:t>
      </w:r>
      <w:r w:rsidR="00973655">
        <w:rPr>
          <w:rFonts w:ascii="Times New Roman" w:hAnsi="Times New Roman" w:cs="Times New Roman"/>
          <w:sz w:val="24"/>
          <w:szCs w:val="24"/>
        </w:rPr>
        <w:t>,</w:t>
      </w:r>
      <w:r w:rsidRPr="00B445A5">
        <w:rPr>
          <w:rFonts w:ascii="Times New Roman" w:hAnsi="Times New Roman" w:cs="Times New Roman"/>
          <w:sz w:val="24"/>
          <w:szCs w:val="24"/>
        </w:rPr>
        <w:t xml:space="preserve"> </w:t>
      </w:r>
      <w:r w:rsidR="00973655" w:rsidRPr="00B445A5">
        <w:rPr>
          <w:rFonts w:ascii="Times New Roman" w:hAnsi="Times New Roman" w:cs="Times New Roman"/>
          <w:sz w:val="24"/>
          <w:szCs w:val="24"/>
        </w:rPr>
        <w:t xml:space="preserve">από </w:t>
      </w:r>
      <w:r w:rsidR="00973655">
        <w:rPr>
          <w:rFonts w:ascii="Times New Roman" w:hAnsi="Times New Roman" w:cs="Times New Roman"/>
          <w:sz w:val="24"/>
          <w:szCs w:val="24"/>
        </w:rPr>
        <w:t xml:space="preserve">τη </w:t>
      </w:r>
      <w:r w:rsidR="00973655" w:rsidRPr="00B445A5">
        <w:rPr>
          <w:rFonts w:ascii="Times New Roman" w:hAnsi="Times New Roman" w:cs="Times New Roman"/>
          <w:sz w:val="24"/>
          <w:szCs w:val="24"/>
        </w:rPr>
        <w:t>Δευτέρα (3-11-2014)</w:t>
      </w:r>
      <w:r w:rsidR="00973655">
        <w:rPr>
          <w:rFonts w:ascii="Times New Roman" w:hAnsi="Times New Roman" w:cs="Times New Roman"/>
          <w:sz w:val="24"/>
          <w:szCs w:val="24"/>
        </w:rPr>
        <w:t xml:space="preserve">, </w:t>
      </w:r>
      <w:r w:rsidRPr="00B445A5">
        <w:rPr>
          <w:rFonts w:ascii="Times New Roman" w:hAnsi="Times New Roman" w:cs="Times New Roman"/>
          <w:sz w:val="24"/>
          <w:szCs w:val="24"/>
        </w:rPr>
        <w:t xml:space="preserve">να απευθύνονται στα τηλέφωνα </w:t>
      </w:r>
      <w:r w:rsidRPr="00973655">
        <w:rPr>
          <w:rFonts w:ascii="Times New Roman" w:hAnsi="Times New Roman" w:cs="Times New Roman"/>
          <w:b/>
          <w:sz w:val="24"/>
          <w:szCs w:val="24"/>
        </w:rPr>
        <w:t>22310-32950</w:t>
      </w:r>
      <w:r w:rsidRPr="00B445A5">
        <w:rPr>
          <w:rFonts w:ascii="Times New Roman" w:hAnsi="Times New Roman" w:cs="Times New Roman"/>
          <w:sz w:val="24"/>
          <w:szCs w:val="24"/>
        </w:rPr>
        <w:t xml:space="preserve"> και </w:t>
      </w:r>
      <w:r w:rsidRPr="00973655">
        <w:rPr>
          <w:rFonts w:ascii="Times New Roman" w:hAnsi="Times New Roman" w:cs="Times New Roman"/>
          <w:b/>
          <w:sz w:val="24"/>
          <w:szCs w:val="24"/>
        </w:rPr>
        <w:t>22310-32951</w:t>
      </w:r>
      <w:r w:rsidRPr="00B4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A5" w:rsidRPr="00B445A5" w:rsidRDefault="007F1C23" w:rsidP="0097365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973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κατά τη </w:t>
      </w:r>
      <w:r w:rsidR="00973655">
        <w:rPr>
          <w:rFonts w:ascii="Times New Roman" w:hAnsi="Times New Roman" w:cs="Times New Roman"/>
          <w:sz w:val="24"/>
          <w:szCs w:val="24"/>
        </w:rPr>
        <w:t xml:space="preserve">διάρκεια της </w:t>
      </w:r>
      <w:r>
        <w:rPr>
          <w:rFonts w:ascii="Times New Roman" w:hAnsi="Times New Roman" w:cs="Times New Roman"/>
          <w:sz w:val="24"/>
          <w:szCs w:val="24"/>
        </w:rPr>
        <w:t>χθεσινή</w:t>
      </w:r>
      <w:r w:rsidR="00973655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συνεδρίαση</w:t>
      </w:r>
      <w:r w:rsidR="00973655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του Δημοτικού Συμβουλίου</w:t>
      </w:r>
      <w:r w:rsidR="00973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σε δήλωση του προς τα Μέσα Ενημέρωσης </w:t>
      </w:r>
      <w:r w:rsidR="00973655">
        <w:rPr>
          <w:rFonts w:ascii="Times New Roman" w:hAnsi="Times New Roman" w:cs="Times New Roman"/>
          <w:sz w:val="24"/>
          <w:szCs w:val="24"/>
        </w:rPr>
        <w:t>επισήμανε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55">
        <w:rPr>
          <w:rFonts w:ascii="Times New Roman" w:hAnsi="Times New Roman" w:cs="Times New Roman"/>
          <w:sz w:val="24"/>
          <w:szCs w:val="24"/>
        </w:rPr>
        <w:t>πως «</w:t>
      </w:r>
      <w:r w:rsidR="00B445A5" w:rsidRPr="00B445A5">
        <w:rPr>
          <w:rFonts w:ascii="Times New Roman" w:hAnsi="Times New Roman" w:cs="Times New Roman"/>
          <w:sz w:val="24"/>
          <w:szCs w:val="24"/>
        </w:rPr>
        <w:t>οι παραπάνω ρυθμίσεις είναι οι ευνοϊκότερες όσων έχουν γίνει μέχρι σήμερα και η ένταξη των οφειλετών σ’ αυτές τους δίνει τη δυνατότητα να είναι φ</w:t>
      </w:r>
      <w:r w:rsidR="00973655">
        <w:rPr>
          <w:rFonts w:ascii="Times New Roman" w:hAnsi="Times New Roman" w:cs="Times New Roman"/>
          <w:sz w:val="24"/>
          <w:szCs w:val="24"/>
        </w:rPr>
        <w:t>ορολογικά και δημοτικά ενήμεροι. Π</w:t>
      </w:r>
      <w:r w:rsidR="00B445A5" w:rsidRPr="00B445A5">
        <w:rPr>
          <w:rFonts w:ascii="Times New Roman" w:hAnsi="Times New Roman" w:cs="Times New Roman"/>
          <w:sz w:val="24"/>
          <w:szCs w:val="24"/>
        </w:rPr>
        <w:t>ροτρέπουμε τους πολίτες</w:t>
      </w:r>
      <w:r w:rsidR="00973655">
        <w:rPr>
          <w:rFonts w:ascii="Times New Roman" w:hAnsi="Times New Roman" w:cs="Times New Roman"/>
          <w:sz w:val="24"/>
          <w:szCs w:val="24"/>
        </w:rPr>
        <w:t xml:space="preserve">, </w:t>
      </w:r>
      <w:r w:rsidR="00B445A5" w:rsidRPr="00B445A5">
        <w:rPr>
          <w:rFonts w:ascii="Times New Roman" w:hAnsi="Times New Roman" w:cs="Times New Roman"/>
          <w:sz w:val="24"/>
          <w:szCs w:val="24"/>
        </w:rPr>
        <w:t>που οι οφειλές τους έχουν καταστεί ληξιπρόθεσμες, να ενταχθούν στη ρύθμιση προκειμένου να τύχουν της ευνοϊκής αυτής μεταχείρισης.</w:t>
      </w:r>
      <w:r w:rsidR="00973655">
        <w:rPr>
          <w:rFonts w:ascii="Times New Roman" w:hAnsi="Times New Roman" w:cs="Times New Roman"/>
          <w:sz w:val="24"/>
          <w:szCs w:val="24"/>
        </w:rPr>
        <w:t>»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70" w:rsidRDefault="00E43B70" w:rsidP="00FF6773">
      <w:pPr>
        <w:spacing w:after="0" w:line="240" w:lineRule="auto"/>
      </w:pPr>
      <w:r>
        <w:separator/>
      </w:r>
    </w:p>
  </w:endnote>
  <w:endnote w:type="continuationSeparator" w:id="0">
    <w:p w:rsidR="00E43B70" w:rsidRDefault="00E43B7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70" w:rsidRDefault="00E43B70" w:rsidP="00FF6773">
      <w:pPr>
        <w:spacing w:after="0" w:line="240" w:lineRule="auto"/>
      </w:pPr>
      <w:r>
        <w:separator/>
      </w:r>
    </w:p>
  </w:footnote>
  <w:footnote w:type="continuationSeparator" w:id="0">
    <w:p w:rsidR="00E43B70" w:rsidRDefault="00E43B7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167950"/>
    <w:rsid w:val="003D16BE"/>
    <w:rsid w:val="00435449"/>
    <w:rsid w:val="004970AB"/>
    <w:rsid w:val="007F1C23"/>
    <w:rsid w:val="00802483"/>
    <w:rsid w:val="00822E6F"/>
    <w:rsid w:val="008C0D3C"/>
    <w:rsid w:val="00972E8A"/>
    <w:rsid w:val="00973655"/>
    <w:rsid w:val="00A25223"/>
    <w:rsid w:val="00A82D45"/>
    <w:rsid w:val="00AD7824"/>
    <w:rsid w:val="00B445A5"/>
    <w:rsid w:val="00B8660F"/>
    <w:rsid w:val="00C42878"/>
    <w:rsid w:val="00E049AB"/>
    <w:rsid w:val="00E43B70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styleId="Web">
    <w:name w:val="Normal (Web)"/>
    <w:basedOn w:val="a"/>
    <w:uiPriority w:val="99"/>
    <w:unhideWhenUsed/>
    <w:rsid w:val="00B4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styleId="Web">
    <w:name w:val="Normal (Web)"/>
    <w:basedOn w:val="a"/>
    <w:uiPriority w:val="99"/>
    <w:unhideWhenUsed/>
    <w:rsid w:val="00B4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7059-1F4B-4DF7-9C0C-F7699B48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2014-10-30T09:26:00Z</cp:lastPrinted>
  <dcterms:created xsi:type="dcterms:W3CDTF">2014-10-30T08:59:00Z</dcterms:created>
  <dcterms:modified xsi:type="dcterms:W3CDTF">2014-10-30T09:26:00Z</dcterms:modified>
</cp:coreProperties>
</file>