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7"/>
        <w:gridCol w:w="4244"/>
      </w:tblGrid>
      <w:tr w:rsidR="00CF51C6" w:rsidTr="00A975BA">
        <w:tc>
          <w:tcPr>
            <w:tcW w:w="4261" w:type="dxa"/>
          </w:tcPr>
          <w:p w:rsidR="00CF51C6" w:rsidRDefault="00CF51C6" w:rsidP="00A975BA"/>
          <w:p w:rsidR="00CF51C6" w:rsidRDefault="00CF51C6" w:rsidP="00A975BA">
            <w:r>
              <w:rPr>
                <w:noProof/>
                <w:lang w:val="en-US"/>
              </w:rPr>
              <w:drawing>
                <wp:inline distT="0" distB="0" distL="0" distR="0" wp14:anchorId="29CAE5F0" wp14:editId="67E3E567">
                  <wp:extent cx="3379466" cy="16478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553" cy="1649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51C6" w:rsidRDefault="00CF51C6" w:rsidP="00A975BA"/>
          <w:p w:rsidR="00CF51C6" w:rsidRDefault="00CF51C6" w:rsidP="00A975BA"/>
          <w:p w:rsidR="00CF51C6" w:rsidRPr="00FF6773" w:rsidRDefault="00CF51C6" w:rsidP="00A975BA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CF51C6" w:rsidRDefault="00CF51C6" w:rsidP="00A975BA">
            <w:pPr>
              <w:jc w:val="right"/>
            </w:pPr>
            <w:r>
              <w:t>ΔΗΜΟΣ ΛΑΜΙΕΩΝ</w:t>
            </w:r>
          </w:p>
          <w:p w:rsidR="00CF51C6" w:rsidRDefault="00CF51C6" w:rsidP="00A975BA">
            <w:pPr>
              <w:jc w:val="right"/>
            </w:pPr>
            <w:r>
              <w:t>Γραφείου Τύπου</w:t>
            </w:r>
          </w:p>
          <w:p w:rsidR="00CF51C6" w:rsidRDefault="00CF51C6" w:rsidP="00A975BA">
            <w:pPr>
              <w:jc w:val="right"/>
            </w:pPr>
            <w:r>
              <w:t>&amp; Επικοινωνίας</w:t>
            </w:r>
          </w:p>
          <w:p w:rsidR="00CF51C6" w:rsidRDefault="00CF51C6" w:rsidP="00A975BA">
            <w:pPr>
              <w:jc w:val="right"/>
            </w:pPr>
          </w:p>
          <w:p w:rsidR="00CF51C6" w:rsidRDefault="00CF51C6" w:rsidP="00A975BA">
            <w:pPr>
              <w:jc w:val="right"/>
            </w:pPr>
          </w:p>
          <w:p w:rsidR="00CF51C6" w:rsidRDefault="00CF51C6" w:rsidP="00A975BA">
            <w:pPr>
              <w:jc w:val="right"/>
            </w:pPr>
          </w:p>
          <w:p w:rsidR="00CF51C6" w:rsidRPr="00FE6864" w:rsidRDefault="00FE6864" w:rsidP="00634B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="00CF51C6" w:rsidRPr="00FE6864">
              <w:rPr>
                <w:b/>
                <w:sz w:val="24"/>
                <w:szCs w:val="24"/>
              </w:rPr>
              <w:t>Λαμία,</w:t>
            </w:r>
            <w:r w:rsidR="00634B54">
              <w:rPr>
                <w:b/>
                <w:sz w:val="24"/>
                <w:szCs w:val="24"/>
              </w:rPr>
              <w:t>19</w:t>
            </w:r>
            <w:r w:rsidR="00CF51C6" w:rsidRPr="00FE6864">
              <w:rPr>
                <w:b/>
                <w:sz w:val="24"/>
                <w:szCs w:val="24"/>
              </w:rPr>
              <w:t>/</w:t>
            </w:r>
            <w:r w:rsidR="00052F12">
              <w:rPr>
                <w:b/>
                <w:sz w:val="24"/>
                <w:szCs w:val="24"/>
              </w:rPr>
              <w:t>7</w:t>
            </w:r>
            <w:r w:rsidR="00CF51C6" w:rsidRPr="00FE6864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CF51C6" w:rsidRPr="004707B2" w:rsidRDefault="00CF51C6" w:rsidP="00CF51C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734D" w:rsidRDefault="007F734D" w:rsidP="00E14D2F">
      <w:pPr>
        <w:pStyle w:val="a5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34D">
        <w:rPr>
          <w:rFonts w:ascii="Times New Roman" w:hAnsi="Times New Roman" w:cs="Times New Roman"/>
          <w:b/>
          <w:sz w:val="28"/>
          <w:szCs w:val="28"/>
        </w:rPr>
        <w:t>Η Λαμία γυρίζει σελίδα και εισέρχεται σε νέα εποχή</w:t>
      </w:r>
      <w:r w:rsidR="00166CA8" w:rsidRPr="00166CA8">
        <w:rPr>
          <w:rFonts w:ascii="Times New Roman" w:hAnsi="Times New Roman" w:cs="Times New Roman"/>
          <w:b/>
          <w:sz w:val="28"/>
          <w:szCs w:val="28"/>
        </w:rPr>
        <w:t>!</w:t>
      </w:r>
      <w:r w:rsidRPr="007F73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2C5E" w:rsidRPr="000C2C5E" w:rsidRDefault="000C2C5E" w:rsidP="00E14D2F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163AE" w:rsidRDefault="00F163AE" w:rsidP="00E14D2F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F163AE">
        <w:rPr>
          <w:rFonts w:ascii="Times New Roman" w:eastAsia="Calibri" w:hAnsi="Times New Roman" w:cs="Times New Roman"/>
          <w:sz w:val="26"/>
          <w:szCs w:val="26"/>
        </w:rPr>
        <w:t>Η Λαμία γυρίζει σελ</w:t>
      </w:r>
      <w:r>
        <w:rPr>
          <w:rFonts w:ascii="Times New Roman" w:eastAsia="Calibri" w:hAnsi="Times New Roman" w:cs="Times New Roman"/>
          <w:sz w:val="26"/>
          <w:szCs w:val="26"/>
        </w:rPr>
        <w:t>ίδα και εισέρχεται σε νέα εποχή» τόνισε ο Δήμαρχος Λαμιέων Νίκος Σταυρογιάννης μιλώντας στην ενημερωτική συνάντηση</w:t>
      </w:r>
      <w:r w:rsidR="00634B54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επί της </w:t>
      </w:r>
      <w:r w:rsidRPr="00F163AE">
        <w:rPr>
          <w:rFonts w:ascii="Times New Roman" w:eastAsia="Calibri" w:hAnsi="Times New Roman" w:cs="Times New Roman"/>
          <w:sz w:val="26"/>
          <w:szCs w:val="26"/>
        </w:rPr>
        <w:t>διαβούλευση</w:t>
      </w:r>
      <w:r>
        <w:rPr>
          <w:rFonts w:ascii="Times New Roman" w:eastAsia="Calibri" w:hAnsi="Times New Roman" w:cs="Times New Roman"/>
          <w:sz w:val="26"/>
          <w:szCs w:val="26"/>
        </w:rPr>
        <w:t xml:space="preserve">ς </w:t>
      </w:r>
      <w:r w:rsidRPr="00F163AE">
        <w:rPr>
          <w:rFonts w:ascii="Times New Roman" w:eastAsia="Calibri" w:hAnsi="Times New Roman" w:cs="Times New Roman"/>
          <w:sz w:val="26"/>
          <w:szCs w:val="26"/>
        </w:rPr>
        <w:t xml:space="preserve">για την προετοιμασία της πρότασης για την «Ολοκληρωμένη Στρατηγική Βιώσιμης Αστικής Ανάπτυξης» (ΟΣΒΑΑ) του Δήμου Λαμιέων </w:t>
      </w:r>
      <w:r>
        <w:rPr>
          <w:rFonts w:ascii="Times New Roman" w:eastAsia="Calibri" w:hAnsi="Times New Roman" w:cs="Times New Roman"/>
          <w:sz w:val="26"/>
          <w:szCs w:val="26"/>
        </w:rPr>
        <w:t xml:space="preserve">και του Σχεδίου Δράσης </w:t>
      </w:r>
      <w:r w:rsidRPr="00F163AE">
        <w:rPr>
          <w:rFonts w:ascii="Times New Roman" w:eastAsia="Calibri" w:hAnsi="Times New Roman" w:cs="Times New Roman"/>
          <w:sz w:val="26"/>
          <w:szCs w:val="26"/>
        </w:rPr>
        <w:t>«Ολοκληρ</w:t>
      </w:r>
      <w:r>
        <w:rPr>
          <w:rFonts w:ascii="Times New Roman" w:eastAsia="Calibri" w:hAnsi="Times New Roman" w:cs="Times New Roman"/>
          <w:sz w:val="26"/>
          <w:szCs w:val="26"/>
        </w:rPr>
        <w:t>ωμένης Χωρικής Επένδυσης» (ΟΧΕ), που πραγματοποιήθηκε χθες στην αίθουσα Δημοτικού Συμβουλίου της οδού Αινιάνων.</w:t>
      </w:r>
    </w:p>
    <w:p w:rsidR="00556C07" w:rsidRDefault="007F734D" w:rsidP="007906D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Στη συνάντηση συμμετείχαν</w:t>
      </w:r>
      <w:r w:rsidR="002D401B">
        <w:rPr>
          <w:rFonts w:ascii="Times New Roman" w:eastAsia="Calibri" w:hAnsi="Times New Roman" w:cs="Times New Roman"/>
          <w:sz w:val="26"/>
          <w:szCs w:val="26"/>
        </w:rPr>
        <w:t xml:space="preserve"> οι φορείς που το προηγούμενο διάστημα δήλωσαν ηλεκτρονικά τη συμμετοχή τους στη διαδικασία της διαβούλευση</w:t>
      </w:r>
      <w:r w:rsidR="00634B54">
        <w:rPr>
          <w:rFonts w:ascii="Times New Roman" w:eastAsia="Calibri" w:hAnsi="Times New Roman" w:cs="Times New Roman"/>
          <w:sz w:val="26"/>
          <w:szCs w:val="26"/>
        </w:rPr>
        <w:t>ς</w:t>
      </w:r>
      <w:r w:rsidR="002D401B">
        <w:rPr>
          <w:rFonts w:ascii="Times New Roman" w:eastAsia="Calibri" w:hAnsi="Times New Roman" w:cs="Times New Roman"/>
          <w:sz w:val="26"/>
          <w:szCs w:val="26"/>
        </w:rPr>
        <w:t xml:space="preserve"> μετά τη σχετική </w:t>
      </w:r>
      <w:r w:rsidR="003842C5">
        <w:rPr>
          <w:rFonts w:ascii="Times New Roman" w:eastAsia="Calibri" w:hAnsi="Times New Roman" w:cs="Times New Roman"/>
          <w:sz w:val="26"/>
          <w:szCs w:val="26"/>
        </w:rPr>
        <w:t xml:space="preserve">δημόσια πρόσκληση του Δήμου Λαμιέων: </w:t>
      </w:r>
      <w:r w:rsidR="007906D5" w:rsidRPr="00556C07">
        <w:rPr>
          <w:rFonts w:ascii="Times New Roman" w:eastAsia="Calibri" w:hAnsi="Times New Roman" w:cs="Times New Roman"/>
          <w:i/>
          <w:sz w:val="26"/>
          <w:szCs w:val="26"/>
        </w:rPr>
        <w:t>ΔΕΥΑ Λαμίας, Κοινωφελής Επιχείρηση Δήμου Λαμιέων,</w:t>
      </w:r>
      <w:r w:rsidR="00556C07">
        <w:rPr>
          <w:rFonts w:ascii="Times New Roman" w:eastAsia="Calibri" w:hAnsi="Times New Roman" w:cs="Times New Roman"/>
          <w:i/>
          <w:sz w:val="26"/>
          <w:szCs w:val="26"/>
        </w:rPr>
        <w:t xml:space="preserve"> ΔΗΠΕΘΕ Ρούμελης, ΦοΔΣΑ Στερεάς Ελλάδας,</w:t>
      </w:r>
      <w:r w:rsidR="007906D5" w:rsidRPr="00556C07">
        <w:rPr>
          <w:rFonts w:ascii="Times New Roman" w:eastAsia="Calibri" w:hAnsi="Times New Roman" w:cs="Times New Roman"/>
          <w:i/>
          <w:sz w:val="26"/>
          <w:szCs w:val="26"/>
        </w:rPr>
        <w:t xml:space="preserve"> Θέσεις Πάρκινγκ Μονομετοχική ΑΕ, </w:t>
      </w:r>
      <w:r w:rsidR="007A64F0" w:rsidRPr="00556C07">
        <w:rPr>
          <w:rFonts w:ascii="Times New Roman" w:eastAsia="Calibri" w:hAnsi="Times New Roman" w:cs="Times New Roman"/>
          <w:i/>
          <w:sz w:val="26"/>
          <w:szCs w:val="26"/>
        </w:rPr>
        <w:t>Ιερά Μητρόπολη Φθιώτιδας,</w:t>
      </w:r>
      <w:r w:rsidR="007A64F0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7A64F0" w:rsidRPr="00556C07">
        <w:rPr>
          <w:rFonts w:ascii="Times New Roman" w:eastAsia="Calibri" w:hAnsi="Times New Roman" w:cs="Times New Roman"/>
          <w:i/>
          <w:sz w:val="26"/>
          <w:szCs w:val="26"/>
        </w:rPr>
        <w:t>ΤΕΕ/ΤΑΣ, Εφορεία Αρχαιοτήτων Φθιώτιδας και Ευρυτανίας, Αστικό ΚΤΕΛ Λαμίας, Οικονομικό Επιμελητήριο, ΕΒΕ Φθιώτιδας, ΤΕΙ Στερεάς Ελλάδας, Ομοσπονδία ΕΒΕ Ν. Φθιώτιδας, Εμπορικός Σύλλογος Λαμίας</w:t>
      </w:r>
      <w:r w:rsidR="007A64F0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r w:rsidR="007A64F0" w:rsidRPr="00556C07">
        <w:rPr>
          <w:rFonts w:ascii="Times New Roman" w:eastAsia="Calibri" w:hAnsi="Times New Roman" w:cs="Times New Roman"/>
          <w:i/>
          <w:sz w:val="26"/>
          <w:szCs w:val="26"/>
        </w:rPr>
        <w:t>Ένωση Ιδιοκτητών Ραδιοταξί Λαμίας, Ένωση Ξενοδόχων Λαμίας</w:t>
      </w:r>
      <w:r w:rsidR="007A64F0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r w:rsidR="007906D5" w:rsidRPr="00556C07">
        <w:rPr>
          <w:rFonts w:ascii="Times New Roman" w:eastAsia="Calibri" w:hAnsi="Times New Roman" w:cs="Times New Roman"/>
          <w:i/>
          <w:sz w:val="26"/>
          <w:szCs w:val="26"/>
        </w:rPr>
        <w:t xml:space="preserve">Σχολή Θετικών Επιστημών Πανεπιστημίου Θεσσαλίας, Τμήμα Πληροφορικής με Εφαρμογές στη Βιοϊατρική Πανεπιστημίου Θεσσαλίας, </w:t>
      </w:r>
      <w:r w:rsidR="007A64F0">
        <w:rPr>
          <w:rFonts w:ascii="Times New Roman" w:eastAsia="Calibri" w:hAnsi="Times New Roman" w:cs="Times New Roman"/>
          <w:i/>
          <w:sz w:val="26"/>
          <w:szCs w:val="26"/>
        </w:rPr>
        <w:t>υ</w:t>
      </w:r>
      <w:r w:rsidR="007A64F0" w:rsidRPr="00556C07">
        <w:rPr>
          <w:rFonts w:ascii="Times New Roman" w:eastAsia="Calibri" w:hAnsi="Times New Roman" w:cs="Times New Roman"/>
          <w:i/>
          <w:sz w:val="26"/>
          <w:szCs w:val="26"/>
        </w:rPr>
        <w:t xml:space="preserve">πό σύσταση </w:t>
      </w:r>
      <w:r w:rsidR="007A64F0">
        <w:rPr>
          <w:rFonts w:ascii="Times New Roman" w:eastAsia="Calibri" w:hAnsi="Times New Roman" w:cs="Times New Roman"/>
          <w:i/>
          <w:sz w:val="26"/>
          <w:szCs w:val="26"/>
        </w:rPr>
        <w:t>Σ</w:t>
      </w:r>
      <w:r w:rsidR="007A64F0" w:rsidRPr="00556C07">
        <w:rPr>
          <w:rFonts w:ascii="Times New Roman" w:eastAsia="Calibri" w:hAnsi="Times New Roman" w:cs="Times New Roman"/>
          <w:i/>
          <w:sz w:val="26"/>
          <w:szCs w:val="26"/>
        </w:rPr>
        <w:t xml:space="preserve">ύλλογος </w:t>
      </w:r>
      <w:r w:rsidR="007A64F0">
        <w:rPr>
          <w:rFonts w:ascii="Times New Roman" w:eastAsia="Calibri" w:hAnsi="Times New Roman" w:cs="Times New Roman"/>
          <w:i/>
          <w:sz w:val="26"/>
          <w:szCs w:val="26"/>
        </w:rPr>
        <w:t>Ι</w:t>
      </w:r>
      <w:r w:rsidR="007A64F0" w:rsidRPr="00556C07">
        <w:rPr>
          <w:rFonts w:ascii="Times New Roman" w:eastAsia="Calibri" w:hAnsi="Times New Roman" w:cs="Times New Roman"/>
          <w:i/>
          <w:sz w:val="26"/>
          <w:szCs w:val="26"/>
        </w:rPr>
        <w:t>διοκτητών καφέ</w:t>
      </w:r>
      <w:r w:rsidR="007A64F0">
        <w:rPr>
          <w:rFonts w:ascii="Times New Roman" w:eastAsia="Calibri" w:hAnsi="Times New Roman" w:cs="Times New Roman"/>
          <w:i/>
          <w:sz w:val="26"/>
          <w:szCs w:val="26"/>
        </w:rPr>
        <w:t>-</w:t>
      </w:r>
      <w:r w:rsidR="007A64F0" w:rsidRPr="00556C07">
        <w:rPr>
          <w:rFonts w:ascii="Times New Roman" w:eastAsia="Calibri" w:hAnsi="Times New Roman" w:cs="Times New Roman"/>
          <w:i/>
          <w:sz w:val="26"/>
          <w:szCs w:val="26"/>
        </w:rPr>
        <w:t>μπαρ Λαμίας, ΚΟΙΝΣΕΠ ΕΡΙΒΩΛΟΣ ΦΘΙΑ, ΚΟΙΝΣΕΠ θεARTιστες, Σωματείο Μουσείο Ιστορικό Αρχείο Ρούμελης 1940-1950 (ΜΙΑΡ), ΑΜΚΕ Έκφραση, Όμιλος Φθιωτών Λογοτεχνών &amp; Συγγραφέων</w:t>
      </w:r>
      <w:r w:rsidR="007906D5" w:rsidRPr="00556C07">
        <w:rPr>
          <w:rFonts w:ascii="Times New Roman" w:eastAsia="Calibri" w:hAnsi="Times New Roman" w:cs="Times New Roman"/>
          <w:i/>
          <w:sz w:val="26"/>
          <w:szCs w:val="26"/>
        </w:rPr>
        <w:t>.</w:t>
      </w:r>
      <w:r w:rsidR="007906D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5680C" w:rsidRPr="000C2C5E" w:rsidRDefault="003F3C98" w:rsidP="007906D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2C5E">
        <w:rPr>
          <w:rFonts w:ascii="Times New Roman" w:eastAsia="Calibri" w:hAnsi="Times New Roman" w:cs="Times New Roman"/>
          <w:sz w:val="26"/>
          <w:szCs w:val="26"/>
          <w:lang w:val="en-US"/>
        </w:rPr>
        <w:t>H</w:t>
      </w:r>
      <w:r w:rsidR="0015680C" w:rsidRPr="000C2C5E">
        <w:rPr>
          <w:rFonts w:ascii="Times New Roman" w:eastAsia="Calibri" w:hAnsi="Times New Roman" w:cs="Times New Roman"/>
          <w:sz w:val="26"/>
          <w:szCs w:val="26"/>
        </w:rPr>
        <w:t xml:space="preserve"> προτεινόμενη χωρική εφαρμογή του Σχεδίου ΟΣΒΑΑ/ΟΧΕ συμπεριλαμβάνει «λειτουργική αστική περιοχή παρέμβασης» που οριοθετείται από την πόλη της Λαμίας και τον ευρύτερο αρχαιολογικό χώρο του Τύμβου των Θερμοπυλών, στοχεύοντας:</w:t>
      </w:r>
    </w:p>
    <w:p w:rsidR="0015680C" w:rsidRPr="000C2C5E" w:rsidRDefault="0015680C" w:rsidP="003F3C98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2C5E">
        <w:rPr>
          <w:rFonts w:ascii="Times New Roman" w:eastAsia="Calibri" w:hAnsi="Times New Roman" w:cs="Times New Roman"/>
          <w:sz w:val="26"/>
          <w:szCs w:val="26"/>
        </w:rPr>
        <w:lastRenderedPageBreak/>
        <w:t>στην ποιοτική αναβάθμιση και στον εμπλουτισμό του τοπικού πολιτιστικού κεφαλαίου,</w:t>
      </w:r>
    </w:p>
    <w:p w:rsidR="0015680C" w:rsidRPr="000C2C5E" w:rsidRDefault="0015680C" w:rsidP="003F3C98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2C5E">
        <w:rPr>
          <w:rFonts w:ascii="Times New Roman" w:eastAsia="Calibri" w:hAnsi="Times New Roman" w:cs="Times New Roman"/>
          <w:sz w:val="26"/>
          <w:szCs w:val="26"/>
        </w:rPr>
        <w:t>στην προσέλκυση στοχευμένων ροών επισκεψιμότητας,</w:t>
      </w:r>
    </w:p>
    <w:p w:rsidR="0015680C" w:rsidRPr="000C2C5E" w:rsidRDefault="0015680C" w:rsidP="003F3C98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2C5E">
        <w:rPr>
          <w:rFonts w:ascii="Times New Roman" w:eastAsia="Calibri" w:hAnsi="Times New Roman" w:cs="Times New Roman"/>
          <w:sz w:val="26"/>
          <w:szCs w:val="26"/>
        </w:rPr>
        <w:t>στην ενίσχυση της βιώσιμης αστικής κινητικότητας, στην ανάπτυξη νέων ευκαιριών απασχόλησης και επιχειρηματικότητας, με έμφαση στην αξιοποίηση της πολιτιστικής και δημιουργικής οικονομίας και</w:t>
      </w:r>
    </w:p>
    <w:p w:rsidR="0015680C" w:rsidRPr="000C2C5E" w:rsidRDefault="0015680C" w:rsidP="003F3C98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2C5E">
        <w:rPr>
          <w:rFonts w:ascii="Times New Roman" w:eastAsia="Calibri" w:hAnsi="Times New Roman" w:cs="Times New Roman"/>
          <w:sz w:val="26"/>
          <w:szCs w:val="26"/>
        </w:rPr>
        <w:t>στη σύνδεσή τους με νέα τουριστικά και πολιτιστικά προϊόντα, αξιοποιώντας τη βιομηχανία της εμπειρίας και της δημιουργίας» (Cultural and Creative Industries – CCIs).</w:t>
      </w:r>
    </w:p>
    <w:p w:rsidR="0015680C" w:rsidRPr="000C2C5E" w:rsidRDefault="0015680C" w:rsidP="003F3C9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2C5E">
        <w:rPr>
          <w:rFonts w:ascii="Times New Roman" w:eastAsia="Calibri" w:hAnsi="Times New Roman" w:cs="Times New Roman"/>
          <w:sz w:val="26"/>
          <w:szCs w:val="26"/>
        </w:rPr>
        <w:t>Οι γενικές αρχές της Στρατηγικής ΒΑΑ του Δήμου Λαμιέων εξειδικεύεται στους ακόλουθους Στρατηγικούς Στόχους, οι οποίοι αποτελούν και τη βάση της διαβούλευσης:</w:t>
      </w:r>
    </w:p>
    <w:p w:rsidR="0015680C" w:rsidRPr="000C2C5E" w:rsidRDefault="0015680C" w:rsidP="003F3C98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2C5E">
        <w:rPr>
          <w:rFonts w:ascii="Times New Roman" w:eastAsia="Calibri" w:hAnsi="Times New Roman" w:cs="Times New Roman"/>
          <w:sz w:val="26"/>
          <w:szCs w:val="26"/>
        </w:rPr>
        <w:t>Ανάδειξη, Προβολή, Βελτίωση της Ελκυστικότητας και Βιώσιμη Διαχείριση του Πολιτιστικού και Τουριστικού Προϊόντος (στον Άξονα Θερμοπυλών-Λαμίας),</w:t>
      </w:r>
    </w:p>
    <w:p w:rsidR="0015680C" w:rsidRPr="000C2C5E" w:rsidRDefault="0015680C" w:rsidP="003F3C98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2C5E">
        <w:rPr>
          <w:rFonts w:ascii="Times New Roman" w:eastAsia="Calibri" w:hAnsi="Times New Roman" w:cs="Times New Roman"/>
          <w:sz w:val="26"/>
          <w:szCs w:val="26"/>
        </w:rPr>
        <w:t>Ανάπτυξη και Διασύνδεση Αστικών και Πολιτιστικών Υποδομών, Βελτίωση της Αστικής Κινητικότητας και Προώθηση της Αστικής Αναζωογόνησης στην πόλη της Λαμίας,</w:t>
      </w:r>
    </w:p>
    <w:p w:rsidR="0015680C" w:rsidRPr="000C2C5E" w:rsidRDefault="0015680C" w:rsidP="003F3C98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2C5E">
        <w:rPr>
          <w:rFonts w:ascii="Times New Roman" w:eastAsia="Calibri" w:hAnsi="Times New Roman" w:cs="Times New Roman"/>
          <w:sz w:val="26"/>
          <w:szCs w:val="26"/>
        </w:rPr>
        <w:t>Ενθάρρυνση των Επιχειρηματικών Ευκαιριών,</w:t>
      </w:r>
    </w:p>
    <w:p w:rsidR="00307F45" w:rsidRDefault="0015680C" w:rsidP="003F3C98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2C5E">
        <w:rPr>
          <w:rFonts w:ascii="Times New Roman" w:eastAsia="Calibri" w:hAnsi="Times New Roman" w:cs="Times New Roman"/>
          <w:sz w:val="26"/>
          <w:szCs w:val="26"/>
        </w:rPr>
        <w:t>Βελτίωση της Αποτελεσματικότητας της Κοινωνικής Ένταξης και Ενθάρρυ</w:t>
      </w:r>
      <w:r w:rsidR="00307F45">
        <w:rPr>
          <w:rFonts w:ascii="Times New Roman" w:eastAsia="Calibri" w:hAnsi="Times New Roman" w:cs="Times New Roman"/>
          <w:sz w:val="26"/>
          <w:szCs w:val="26"/>
        </w:rPr>
        <w:t>νση της Απασχόλησης,</w:t>
      </w:r>
    </w:p>
    <w:p w:rsidR="0015680C" w:rsidRPr="00307F45" w:rsidRDefault="00307F45" w:rsidP="00634B54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7F45">
        <w:rPr>
          <w:rFonts w:ascii="Times New Roman" w:eastAsia="Calibri" w:hAnsi="Times New Roman" w:cs="Times New Roman"/>
          <w:sz w:val="26"/>
          <w:szCs w:val="26"/>
        </w:rPr>
        <w:t>και όλα αυτά με τη χρήση σύγχρονων τεχνολογιών έξυπνης πόλης (Smart City).</w:t>
      </w:r>
    </w:p>
    <w:p w:rsidR="00307F45" w:rsidRPr="000C2C5E" w:rsidRDefault="00307F45" w:rsidP="00307F4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7F45">
        <w:rPr>
          <w:rFonts w:ascii="Times New Roman" w:eastAsia="Calibri" w:hAnsi="Times New Roman" w:cs="Times New Roman"/>
          <w:sz w:val="26"/>
          <w:szCs w:val="26"/>
        </w:rPr>
        <w:t xml:space="preserve">Ο Δήμος Λαμιέων έχει ήδη προετοιμασθεί κατάλληλα, κινητοποιώντας τις Υπηρεσίες </w:t>
      </w:r>
      <w:r w:rsidR="00634B54">
        <w:rPr>
          <w:rFonts w:ascii="Times New Roman" w:eastAsia="Calibri" w:hAnsi="Times New Roman" w:cs="Times New Roman"/>
          <w:sz w:val="26"/>
          <w:szCs w:val="26"/>
        </w:rPr>
        <w:t xml:space="preserve">του </w:t>
      </w:r>
      <w:r w:rsidRPr="00307F45">
        <w:rPr>
          <w:rFonts w:ascii="Times New Roman" w:eastAsia="Calibri" w:hAnsi="Times New Roman" w:cs="Times New Roman"/>
          <w:sz w:val="26"/>
          <w:szCs w:val="26"/>
        </w:rPr>
        <w:t>και σχεδιάζοντας μια «ανοιχτή» τοπική διαβούλευση για την οριστικοποίηση της Στρατηγικής. Η διαβούλευση αυτή προβλέπεται από τους Κανονισμούς, θα ενσωματωθεί στην Πρόσκληση της Διαχειριστικής ως προαπαιτούμενο της Πρότασης του Δήμου και θα οδηγήσει στην συγκρότηση της «Αστικής Αρχής» και της τοπική</w:t>
      </w:r>
      <w:r>
        <w:rPr>
          <w:rFonts w:ascii="Times New Roman" w:eastAsia="Calibri" w:hAnsi="Times New Roman" w:cs="Times New Roman"/>
          <w:sz w:val="26"/>
          <w:szCs w:val="26"/>
        </w:rPr>
        <w:t>ς «Εταιρικής Σχέσης» και κατά συνέπεια η</w:t>
      </w:r>
      <w:r w:rsidRPr="00307F45">
        <w:rPr>
          <w:rFonts w:ascii="Times New Roman" w:eastAsia="Calibri" w:hAnsi="Times New Roman" w:cs="Times New Roman"/>
          <w:sz w:val="26"/>
          <w:szCs w:val="26"/>
        </w:rPr>
        <w:t xml:space="preserve"> στρατηγική και το σχέδιο δράσης της ΒΑΑ του Δήμου Λαμιέων θα οριστικοποιηθούν στο πλαίσιο της διαβούλευσης.</w:t>
      </w:r>
    </w:p>
    <w:p w:rsidR="00A671AA" w:rsidRPr="000C2C5E" w:rsidRDefault="00A671AA" w:rsidP="00E14D2F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0C2C5E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Η </w:t>
      </w:r>
      <w:r w:rsidR="005E5246">
        <w:rPr>
          <w:rFonts w:ascii="Times New Roman" w:eastAsia="Calibri" w:hAnsi="Times New Roman" w:cs="Times New Roman"/>
          <w:b/>
          <w:i/>
          <w:sz w:val="26"/>
          <w:szCs w:val="26"/>
        </w:rPr>
        <w:t>Λαμία</w:t>
      </w:r>
      <w:bookmarkStart w:id="0" w:name="_GoBack"/>
      <w:bookmarkEnd w:id="0"/>
      <w:r w:rsidRPr="000C2C5E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εισέρχεται σε νέα εποχή, διαμορφώνει νέα ταυτότητα </w:t>
      </w:r>
      <w:r w:rsidR="00437298">
        <w:rPr>
          <w:rFonts w:ascii="Times New Roman" w:eastAsia="Calibri" w:hAnsi="Times New Roman" w:cs="Times New Roman"/>
          <w:b/>
          <w:i/>
          <w:sz w:val="26"/>
          <w:szCs w:val="26"/>
        </w:rPr>
        <w:t>και μεταμορφώνεται σε μια καλύτερη πόλη για τους επισκέπτες αλλά κυρίως για τους δημότες της!</w:t>
      </w:r>
    </w:p>
    <w:p w:rsidR="00E14D2F" w:rsidRPr="000C2C5E" w:rsidRDefault="00E14D2F" w:rsidP="00E14D2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F51C6" w:rsidRPr="000C2C5E" w:rsidRDefault="00CF51C6" w:rsidP="00CF51C6">
      <w:pPr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C2C5E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CF51C6" w:rsidRPr="000C2C5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BBC" w:rsidRDefault="00D50BBC">
      <w:pPr>
        <w:spacing w:after="0" w:line="240" w:lineRule="auto"/>
      </w:pPr>
      <w:r>
        <w:separator/>
      </w:r>
    </w:p>
  </w:endnote>
  <w:endnote w:type="continuationSeparator" w:id="0">
    <w:p w:rsidR="00D50BBC" w:rsidRDefault="00D5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4AB" w:rsidRDefault="007434AB" w:rsidP="007434AB">
    <w:pPr>
      <w:pStyle w:val="a4"/>
      <w:jc w:val="center"/>
    </w:pPr>
    <w:r>
      <w:t>Οδός Σκληβανιώτη 8 (1ος όροφος), 35 131 Λαμία Τηλ: 22310-66420</w:t>
    </w:r>
  </w:p>
  <w:p w:rsidR="00FF6773" w:rsidRPr="007434AB" w:rsidRDefault="007434AB" w:rsidP="007434AB">
    <w:pPr>
      <w:pStyle w:val="a4"/>
      <w:jc w:val="center"/>
      <w:rPr>
        <w:lang w:val="en-US"/>
      </w:rPr>
    </w:pPr>
    <w:r w:rsidRPr="007434AB">
      <w:rPr>
        <w:lang w:val="en-US"/>
      </w:rPr>
      <w:t>E- mail: pressofficelamiacity@gmail.com  www.lamia. gr</w:t>
    </w:r>
  </w:p>
  <w:p w:rsidR="00FF6773" w:rsidRPr="00FF6773" w:rsidRDefault="00D50BBC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BBC" w:rsidRDefault="00D50BBC">
      <w:pPr>
        <w:spacing w:after="0" w:line="240" w:lineRule="auto"/>
      </w:pPr>
      <w:r>
        <w:separator/>
      </w:r>
    </w:p>
  </w:footnote>
  <w:footnote w:type="continuationSeparator" w:id="0">
    <w:p w:rsidR="00D50BBC" w:rsidRDefault="00D50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77FD"/>
    <w:multiLevelType w:val="hybridMultilevel"/>
    <w:tmpl w:val="EEACC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1151A5"/>
    <w:multiLevelType w:val="hybridMultilevel"/>
    <w:tmpl w:val="D2E2B0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9537C"/>
    <w:multiLevelType w:val="hybridMultilevel"/>
    <w:tmpl w:val="FA202E7E"/>
    <w:lvl w:ilvl="0" w:tplc="7126432A">
      <w:numFmt w:val="bullet"/>
      <w:lvlText w:val=""/>
      <w:lvlJc w:val="left"/>
      <w:pPr>
        <w:ind w:left="1725" w:hanging="1005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F20B3F"/>
    <w:multiLevelType w:val="hybridMultilevel"/>
    <w:tmpl w:val="3BB2AF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D7"/>
    <w:rsid w:val="00030F5E"/>
    <w:rsid w:val="00052EF7"/>
    <w:rsid w:val="00052F12"/>
    <w:rsid w:val="00056707"/>
    <w:rsid w:val="000A50D7"/>
    <w:rsid w:val="000A6D8D"/>
    <w:rsid w:val="000C2C5E"/>
    <w:rsid w:val="000D39EB"/>
    <w:rsid w:val="001352E7"/>
    <w:rsid w:val="001502BE"/>
    <w:rsid w:val="0015680C"/>
    <w:rsid w:val="00166CA8"/>
    <w:rsid w:val="001B3082"/>
    <w:rsid w:val="001E5A22"/>
    <w:rsid w:val="001F2F0E"/>
    <w:rsid w:val="002066F3"/>
    <w:rsid w:val="00215BD5"/>
    <w:rsid w:val="00222351"/>
    <w:rsid w:val="002753D7"/>
    <w:rsid w:val="002B18EB"/>
    <w:rsid w:val="002C7D0B"/>
    <w:rsid w:val="002D401B"/>
    <w:rsid w:val="00301600"/>
    <w:rsid w:val="00307F45"/>
    <w:rsid w:val="00350E15"/>
    <w:rsid w:val="00354CE0"/>
    <w:rsid w:val="003842C5"/>
    <w:rsid w:val="003D00FF"/>
    <w:rsid w:val="003D5523"/>
    <w:rsid w:val="003E47FB"/>
    <w:rsid w:val="003F3C98"/>
    <w:rsid w:val="003F7202"/>
    <w:rsid w:val="00421EB3"/>
    <w:rsid w:val="004368FC"/>
    <w:rsid w:val="00437298"/>
    <w:rsid w:val="0046682F"/>
    <w:rsid w:val="004679E8"/>
    <w:rsid w:val="004712E3"/>
    <w:rsid w:val="004B2C03"/>
    <w:rsid w:val="004C6D71"/>
    <w:rsid w:val="00546784"/>
    <w:rsid w:val="00556C07"/>
    <w:rsid w:val="005735CA"/>
    <w:rsid w:val="005E5246"/>
    <w:rsid w:val="00634B54"/>
    <w:rsid w:val="00645F03"/>
    <w:rsid w:val="00667425"/>
    <w:rsid w:val="007201C6"/>
    <w:rsid w:val="007434AB"/>
    <w:rsid w:val="007501D5"/>
    <w:rsid w:val="007906D5"/>
    <w:rsid w:val="007A64F0"/>
    <w:rsid w:val="007F734D"/>
    <w:rsid w:val="008341D3"/>
    <w:rsid w:val="00847A44"/>
    <w:rsid w:val="00876FED"/>
    <w:rsid w:val="00896988"/>
    <w:rsid w:val="008C0B55"/>
    <w:rsid w:val="009B1077"/>
    <w:rsid w:val="009E16E9"/>
    <w:rsid w:val="00A2181E"/>
    <w:rsid w:val="00A524D9"/>
    <w:rsid w:val="00A6609F"/>
    <w:rsid w:val="00A671AA"/>
    <w:rsid w:val="00AA112C"/>
    <w:rsid w:val="00AD2DCB"/>
    <w:rsid w:val="00B06CD4"/>
    <w:rsid w:val="00B10D3C"/>
    <w:rsid w:val="00B167F1"/>
    <w:rsid w:val="00B31440"/>
    <w:rsid w:val="00C6768F"/>
    <w:rsid w:val="00C9278A"/>
    <w:rsid w:val="00CF51C6"/>
    <w:rsid w:val="00D27EDF"/>
    <w:rsid w:val="00D50BBC"/>
    <w:rsid w:val="00D975C3"/>
    <w:rsid w:val="00DB5CE0"/>
    <w:rsid w:val="00DF32CD"/>
    <w:rsid w:val="00E14D2F"/>
    <w:rsid w:val="00E721B3"/>
    <w:rsid w:val="00E8595F"/>
    <w:rsid w:val="00EB0B6C"/>
    <w:rsid w:val="00F15B05"/>
    <w:rsid w:val="00F163AE"/>
    <w:rsid w:val="00F63C4A"/>
    <w:rsid w:val="00F8676F"/>
    <w:rsid w:val="00FB4815"/>
    <w:rsid w:val="00FB4D8C"/>
    <w:rsid w:val="00FD3558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C6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1C6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CF51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CF51C6"/>
    <w:rPr>
      <w:rFonts w:asciiTheme="majorHAnsi" w:eastAsiaTheme="majorEastAsia" w:hAnsiTheme="majorHAnsi" w:cstheme="majorBidi"/>
      <w:lang w:val="el-GR"/>
    </w:rPr>
  </w:style>
  <w:style w:type="character" w:styleId="-">
    <w:name w:val="Hyperlink"/>
    <w:basedOn w:val="a0"/>
    <w:uiPriority w:val="99"/>
    <w:unhideWhenUsed/>
    <w:rsid w:val="00CF51C6"/>
    <w:rPr>
      <w:color w:val="0000FF" w:themeColor="hyperlink"/>
      <w:u w:val="single"/>
    </w:rPr>
  </w:style>
  <w:style w:type="paragraph" w:styleId="a5">
    <w:name w:val="No Spacing"/>
    <w:basedOn w:val="a"/>
    <w:qFormat/>
    <w:rsid w:val="00CF51C6"/>
    <w:pPr>
      <w:spacing w:after="0" w:line="240" w:lineRule="auto"/>
    </w:pPr>
  </w:style>
  <w:style w:type="paragraph" w:styleId="a6">
    <w:name w:val="Balloon Text"/>
    <w:basedOn w:val="a"/>
    <w:link w:val="Char0"/>
    <w:uiPriority w:val="99"/>
    <w:semiHidden/>
    <w:unhideWhenUsed/>
    <w:rsid w:val="00CF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CF51C6"/>
    <w:rPr>
      <w:rFonts w:ascii="Tahoma" w:eastAsiaTheme="majorEastAsia" w:hAnsi="Tahoma" w:cs="Tahoma"/>
      <w:sz w:val="16"/>
      <w:szCs w:val="16"/>
      <w:lang w:val="el-GR"/>
    </w:rPr>
  </w:style>
  <w:style w:type="paragraph" w:styleId="a7">
    <w:name w:val="header"/>
    <w:basedOn w:val="a"/>
    <w:link w:val="Char1"/>
    <w:uiPriority w:val="99"/>
    <w:unhideWhenUsed/>
    <w:rsid w:val="00F63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F63C4A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3F3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C6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1C6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CF51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CF51C6"/>
    <w:rPr>
      <w:rFonts w:asciiTheme="majorHAnsi" w:eastAsiaTheme="majorEastAsia" w:hAnsiTheme="majorHAnsi" w:cstheme="majorBidi"/>
      <w:lang w:val="el-GR"/>
    </w:rPr>
  </w:style>
  <w:style w:type="character" w:styleId="-">
    <w:name w:val="Hyperlink"/>
    <w:basedOn w:val="a0"/>
    <w:uiPriority w:val="99"/>
    <w:unhideWhenUsed/>
    <w:rsid w:val="00CF51C6"/>
    <w:rPr>
      <w:color w:val="0000FF" w:themeColor="hyperlink"/>
      <w:u w:val="single"/>
    </w:rPr>
  </w:style>
  <w:style w:type="paragraph" w:styleId="a5">
    <w:name w:val="No Spacing"/>
    <w:basedOn w:val="a"/>
    <w:qFormat/>
    <w:rsid w:val="00CF51C6"/>
    <w:pPr>
      <w:spacing w:after="0" w:line="240" w:lineRule="auto"/>
    </w:pPr>
  </w:style>
  <w:style w:type="paragraph" w:styleId="a6">
    <w:name w:val="Balloon Text"/>
    <w:basedOn w:val="a"/>
    <w:link w:val="Char0"/>
    <w:uiPriority w:val="99"/>
    <w:semiHidden/>
    <w:unhideWhenUsed/>
    <w:rsid w:val="00CF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CF51C6"/>
    <w:rPr>
      <w:rFonts w:ascii="Tahoma" w:eastAsiaTheme="majorEastAsia" w:hAnsi="Tahoma" w:cs="Tahoma"/>
      <w:sz w:val="16"/>
      <w:szCs w:val="16"/>
      <w:lang w:val="el-GR"/>
    </w:rPr>
  </w:style>
  <w:style w:type="paragraph" w:styleId="a7">
    <w:name w:val="header"/>
    <w:basedOn w:val="a"/>
    <w:link w:val="Char1"/>
    <w:uiPriority w:val="99"/>
    <w:unhideWhenUsed/>
    <w:rsid w:val="00F63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F63C4A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3F3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2018-07-19T11:28:00Z</cp:lastPrinted>
  <dcterms:created xsi:type="dcterms:W3CDTF">2018-07-19T11:16:00Z</dcterms:created>
  <dcterms:modified xsi:type="dcterms:W3CDTF">2018-07-19T11:32:00Z</dcterms:modified>
</cp:coreProperties>
</file>