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C6265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C6265E">
              <w:rPr>
                <w:b/>
              </w:rPr>
              <w:t>9</w:t>
            </w:r>
            <w:r w:rsidR="00DB26CE">
              <w:rPr>
                <w:b/>
              </w:rPr>
              <w:t>/</w:t>
            </w:r>
            <w:r w:rsidR="00C6265E">
              <w:rPr>
                <w:b/>
              </w:rPr>
              <w:t>6</w:t>
            </w:r>
            <w:r w:rsidR="00DB26CE">
              <w:rPr>
                <w:b/>
              </w:rPr>
              <w:t>/201</w:t>
            </w:r>
            <w:r w:rsidR="00DC19A1">
              <w:rPr>
                <w:b/>
              </w:rPr>
              <w:t>5</w:t>
            </w:r>
          </w:p>
        </w:tc>
      </w:tr>
    </w:tbl>
    <w:p w:rsidR="007F72AA" w:rsidRPr="00C6265E" w:rsidRDefault="007F72AA" w:rsidP="007F72AA">
      <w:pPr>
        <w:ind w:firstLine="720"/>
        <w:jc w:val="center"/>
        <w:rPr>
          <w:rFonts w:ascii="Times New Roman" w:hAnsi="Times New Roman" w:cs="Times New Roman"/>
          <w:b/>
        </w:rPr>
      </w:pPr>
    </w:p>
    <w:p w:rsidR="00C6265E" w:rsidRDefault="00C6265E" w:rsidP="00C6265E">
      <w:pPr>
        <w:pStyle w:val="a8"/>
        <w:spacing w:line="276" w:lineRule="auto"/>
        <w:ind w:firstLine="720"/>
        <w:jc w:val="center"/>
        <w:rPr>
          <w:rFonts w:ascii="Times New Roman" w:hAnsi="Times New Roman" w:cs="Times New Roman"/>
          <w:b/>
          <w:sz w:val="24"/>
          <w:szCs w:val="24"/>
        </w:rPr>
      </w:pPr>
      <w:r w:rsidRPr="00CE3536">
        <w:rPr>
          <w:rFonts w:ascii="Times New Roman" w:hAnsi="Times New Roman" w:cs="Times New Roman"/>
          <w:b/>
          <w:sz w:val="24"/>
          <w:szCs w:val="24"/>
        </w:rPr>
        <w:t>Υπογράφηκε η Προγραμματική Συμφωνία μεταξύ του Υπουργείου Εσωτερικών και Διοικητικής Ανασυγκρότησης και του Δήμου Λαμιέων</w:t>
      </w:r>
    </w:p>
    <w:p w:rsidR="00C6265E" w:rsidRPr="00CE3536" w:rsidRDefault="00C6265E" w:rsidP="00C6265E">
      <w:pPr>
        <w:pStyle w:val="a8"/>
        <w:spacing w:line="276" w:lineRule="auto"/>
        <w:ind w:firstLine="720"/>
        <w:jc w:val="center"/>
        <w:rPr>
          <w:rFonts w:ascii="Times New Roman" w:hAnsi="Times New Roman" w:cs="Times New Roman"/>
          <w:b/>
          <w:sz w:val="24"/>
          <w:szCs w:val="24"/>
        </w:rPr>
      </w:pPr>
    </w:p>
    <w:p w:rsidR="00C939F9" w:rsidRPr="00C939F9" w:rsidRDefault="00C6265E" w:rsidP="00C939F9">
      <w:pPr>
        <w:pStyle w:val="a8"/>
        <w:spacing w:line="276" w:lineRule="auto"/>
        <w:ind w:firstLine="720"/>
        <w:jc w:val="both"/>
        <w:rPr>
          <w:rFonts w:ascii="Times New Roman" w:hAnsi="Times New Roman" w:cs="Times New Roman"/>
          <w:sz w:val="24"/>
          <w:szCs w:val="24"/>
        </w:rPr>
      </w:pPr>
      <w:r w:rsidRPr="00C939F9">
        <w:rPr>
          <w:rFonts w:ascii="Times New Roman" w:hAnsi="Times New Roman" w:cs="Times New Roman"/>
          <w:sz w:val="24"/>
          <w:szCs w:val="24"/>
        </w:rPr>
        <w:t xml:space="preserve">Προγραμματική Συμφωνία μεταξύ του Υπουργείου Εσωτερικών και Διοικητικής Ανασυγκρότησης και του Δήμου Λαμιέων υπογράφηκε χθες, Δευτέρα 8 Ιουνίου, το απόγευμα στην αίθουσα Δημοτικού Συμβουλίου μεταξύ του αναπληρωτή Υπουργού Ιωάννη Πανούση και του Δημάρχου Νίκου </w:t>
      </w:r>
      <w:proofErr w:type="spellStart"/>
      <w:r w:rsidRPr="00C939F9">
        <w:rPr>
          <w:rFonts w:ascii="Times New Roman" w:hAnsi="Times New Roman" w:cs="Times New Roman"/>
          <w:sz w:val="24"/>
          <w:szCs w:val="24"/>
        </w:rPr>
        <w:t>Σταυρογιάννη</w:t>
      </w:r>
      <w:proofErr w:type="spellEnd"/>
      <w:r w:rsidRPr="00C939F9">
        <w:rPr>
          <w:rFonts w:ascii="Times New Roman" w:hAnsi="Times New Roman" w:cs="Times New Roman"/>
          <w:sz w:val="24"/>
          <w:szCs w:val="24"/>
        </w:rPr>
        <w:t>.</w:t>
      </w:r>
      <w:r w:rsidR="00C939F9" w:rsidRPr="00C939F9">
        <w:rPr>
          <w:rFonts w:ascii="Times New Roman" w:hAnsi="Times New Roman" w:cs="Times New Roman"/>
          <w:sz w:val="24"/>
          <w:szCs w:val="24"/>
        </w:rPr>
        <w:t xml:space="preserve"> </w:t>
      </w:r>
      <w:r w:rsidR="00C939F9">
        <w:rPr>
          <w:rFonts w:ascii="Times New Roman" w:hAnsi="Times New Roman" w:cs="Times New Roman"/>
          <w:sz w:val="24"/>
          <w:szCs w:val="24"/>
        </w:rPr>
        <w:t>Με βάση την</w:t>
      </w:r>
      <w:r w:rsidR="00C939F9" w:rsidRPr="00C939F9">
        <w:rPr>
          <w:rFonts w:ascii="Times New Roman" w:hAnsi="Times New Roman" w:cs="Times New Roman"/>
          <w:sz w:val="24"/>
          <w:szCs w:val="24"/>
        </w:rPr>
        <w:t xml:space="preserve"> Προγραμματική Συμφωνία προκρίνονται δράσεις: </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για την προστασία και την ασφάλεια των κρίσιμων υποδομών του Δήμου, </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για τ</w:t>
      </w:r>
      <w:r w:rsidRPr="00C939F9">
        <w:rPr>
          <w:rFonts w:ascii="Times New Roman" w:hAnsi="Times New Roman" w:cs="Times New Roman"/>
          <w:sz w:val="24"/>
          <w:szCs w:val="24"/>
        </w:rPr>
        <w:t xml:space="preserve">η συμμετοχή και συνεργασία για την εφαρμογή πολιτικών πρόληψης </w:t>
      </w:r>
      <w:proofErr w:type="spellStart"/>
      <w:r w:rsidRPr="00C939F9">
        <w:rPr>
          <w:rFonts w:ascii="Times New Roman" w:hAnsi="Times New Roman" w:cs="Times New Roman"/>
          <w:sz w:val="24"/>
          <w:szCs w:val="24"/>
        </w:rPr>
        <w:t>θυματοποίησης</w:t>
      </w:r>
      <w:proofErr w:type="spellEnd"/>
      <w:r w:rsidRPr="00C939F9">
        <w:rPr>
          <w:rFonts w:ascii="Times New Roman" w:hAnsi="Times New Roman" w:cs="Times New Roman"/>
          <w:sz w:val="24"/>
          <w:szCs w:val="24"/>
        </w:rPr>
        <w:t xml:space="preserve">, </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για την ευαισθητοποίηση πολιτών για την προστασία από απειλές σε καθημερινό επίπεδο όπως η ασφάλεια στο διαδίκτυο, η οδική ασφάλεια, οι ναρκωτικές ουσίες, ο σχολικός εκφοβισμός, η βίαιη και </w:t>
      </w:r>
      <w:proofErr w:type="spellStart"/>
      <w:r w:rsidRPr="00C939F9">
        <w:rPr>
          <w:rFonts w:ascii="Times New Roman" w:hAnsi="Times New Roman" w:cs="Times New Roman"/>
          <w:sz w:val="24"/>
          <w:szCs w:val="24"/>
        </w:rPr>
        <w:t>παραβατική</w:t>
      </w:r>
      <w:proofErr w:type="spellEnd"/>
      <w:r w:rsidRPr="00C939F9">
        <w:rPr>
          <w:rFonts w:ascii="Times New Roman" w:hAnsi="Times New Roman" w:cs="Times New Roman"/>
          <w:sz w:val="24"/>
          <w:szCs w:val="24"/>
        </w:rPr>
        <w:t xml:space="preserve"> συμπεριφορά νέων, και η ενδοοικογενειακή βία, </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sidRPr="00C939F9">
        <w:rPr>
          <w:rFonts w:ascii="Times New Roman" w:hAnsi="Times New Roman" w:cs="Times New Roman"/>
          <w:sz w:val="24"/>
          <w:szCs w:val="24"/>
        </w:rPr>
        <w:t xml:space="preserve">για την ευαισθητοποίηση για την ελαχιστοποίηση του κοινωνικού αποκλεισμού, την υποστήριξη ευαίσθητων πληθυσμιακών ομάδων, όπως οι μετανάστες, οι </w:t>
      </w:r>
      <w:proofErr w:type="spellStart"/>
      <w:r w:rsidRPr="00C939F9">
        <w:rPr>
          <w:rFonts w:ascii="Times New Roman" w:hAnsi="Times New Roman" w:cs="Times New Roman"/>
          <w:sz w:val="24"/>
          <w:szCs w:val="24"/>
        </w:rPr>
        <w:t>Ρομά</w:t>
      </w:r>
      <w:proofErr w:type="spellEnd"/>
      <w:r w:rsidRPr="00C939F9">
        <w:rPr>
          <w:rFonts w:ascii="Times New Roman" w:hAnsi="Times New Roman" w:cs="Times New Roman"/>
          <w:sz w:val="24"/>
          <w:szCs w:val="24"/>
        </w:rPr>
        <w:t>, οι άνεργοι, και οι άστεγοι καθώς και την ενίσχυση του σεβασμού στη διαφορετικότητα.</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sidRPr="00C939F9">
        <w:rPr>
          <w:rFonts w:ascii="Times New Roman" w:hAnsi="Times New Roman" w:cs="Times New Roman"/>
          <w:sz w:val="24"/>
          <w:szCs w:val="24"/>
        </w:rPr>
        <w:t>για την δημιουργία και αναβάθμιση της υποδομής η κατάρτιση και ενδυνάμωση του ανθρώπινου δυναμικού του Δήμου και η ευαισθητοποίηση των πολιτών στην άμεση ανταπόκριση στη διαχείριση κινδύνων και καταστροφών</w:t>
      </w:r>
    </w:p>
    <w:p w:rsidR="00C939F9" w:rsidRPr="00C939F9" w:rsidRDefault="00C939F9" w:rsidP="00C939F9">
      <w:pPr>
        <w:pStyle w:val="a8"/>
        <w:numPr>
          <w:ilvl w:val="0"/>
          <w:numId w:val="3"/>
        </w:numPr>
        <w:spacing w:line="276" w:lineRule="auto"/>
        <w:jc w:val="both"/>
        <w:rPr>
          <w:rFonts w:ascii="Times New Roman" w:hAnsi="Times New Roman" w:cs="Times New Roman"/>
          <w:sz w:val="24"/>
          <w:szCs w:val="24"/>
        </w:rPr>
      </w:pPr>
      <w:r w:rsidRPr="00C939F9">
        <w:rPr>
          <w:rFonts w:ascii="Times New Roman" w:hAnsi="Times New Roman" w:cs="Times New Roman"/>
          <w:sz w:val="24"/>
          <w:szCs w:val="24"/>
        </w:rPr>
        <w:t>για την υποστήριξη της λειτουργίας του Τοπικού Συμβουλίου Πρόληψης Παραβατικότητας που έχει συσταθεί στο Δήμο μας με απόφαση του Δημοτικού Συμβουλίου Λαμιέων.</w:t>
      </w:r>
    </w:p>
    <w:p w:rsidR="00C6265E" w:rsidRPr="008457CA" w:rsidRDefault="00C6265E" w:rsidP="00C6265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r w:rsidRPr="00CE3536">
        <w:rPr>
          <w:rFonts w:ascii="Times New Roman" w:hAnsi="Times New Roman" w:cs="Times New Roman"/>
          <w:sz w:val="24"/>
          <w:szCs w:val="24"/>
        </w:rPr>
        <w:t xml:space="preserve">Προγραμματική Συμφωνία </w:t>
      </w:r>
      <w:r>
        <w:rPr>
          <w:rFonts w:ascii="Times New Roman" w:hAnsi="Times New Roman" w:cs="Times New Roman"/>
          <w:sz w:val="24"/>
          <w:szCs w:val="24"/>
        </w:rPr>
        <w:t xml:space="preserve">υπογράφηκε στα πλαίσια της </w:t>
      </w:r>
      <w:r w:rsidRPr="008457CA">
        <w:rPr>
          <w:rFonts w:ascii="Times New Roman" w:hAnsi="Times New Roman" w:cs="Times New Roman"/>
          <w:sz w:val="24"/>
          <w:szCs w:val="24"/>
        </w:rPr>
        <w:t>επιστημονική</w:t>
      </w:r>
      <w:r>
        <w:rPr>
          <w:rFonts w:ascii="Times New Roman" w:hAnsi="Times New Roman" w:cs="Times New Roman"/>
          <w:sz w:val="24"/>
          <w:szCs w:val="24"/>
        </w:rPr>
        <w:t>ς</w:t>
      </w:r>
      <w:r w:rsidRPr="008457CA">
        <w:rPr>
          <w:rFonts w:ascii="Times New Roman" w:hAnsi="Times New Roman" w:cs="Times New Roman"/>
          <w:sz w:val="24"/>
          <w:szCs w:val="24"/>
        </w:rPr>
        <w:t xml:space="preserve"> ημερίδα</w:t>
      </w:r>
      <w:r>
        <w:rPr>
          <w:rFonts w:ascii="Times New Roman" w:hAnsi="Times New Roman" w:cs="Times New Roman"/>
          <w:sz w:val="24"/>
          <w:szCs w:val="24"/>
        </w:rPr>
        <w:t>ς</w:t>
      </w:r>
      <w:r w:rsidRPr="008457CA">
        <w:rPr>
          <w:rFonts w:ascii="Times New Roman" w:hAnsi="Times New Roman" w:cs="Times New Roman"/>
          <w:sz w:val="24"/>
          <w:szCs w:val="24"/>
        </w:rPr>
        <w:t xml:space="preserve"> «Διαπολιτισμική Επιμόρφωση και Σεβασμός στη Διαφορετικότητα» που διοργ</w:t>
      </w:r>
      <w:r>
        <w:rPr>
          <w:rFonts w:ascii="Times New Roman" w:hAnsi="Times New Roman" w:cs="Times New Roman"/>
          <w:sz w:val="24"/>
          <w:szCs w:val="24"/>
        </w:rPr>
        <w:t>άνωσε</w:t>
      </w:r>
      <w:r w:rsidRPr="008457CA">
        <w:rPr>
          <w:rFonts w:ascii="Times New Roman" w:hAnsi="Times New Roman" w:cs="Times New Roman"/>
          <w:sz w:val="24"/>
          <w:szCs w:val="24"/>
        </w:rPr>
        <w:t xml:space="preserve"> το Κέντρο Μελετών Ασφάλειας στο πλαίσιο της υλοποίησης του Έργου: «Διαπολιτισμική Επιμόρφωση των υπαλλήλων των Υπηρεσιών του πρώην Υπουργείου Δημόσιας Τάξης και Προστασίας του Πολίτη και νυν Υπουργείου Εσωτερικών και Διοικητικής Ανασυγκρότησης κατά των διακρίσεων λόγω εθνικής καταγωγής, φύλου και χρώματος δέρματος». </w:t>
      </w:r>
    </w:p>
    <w:p w:rsidR="00C6265E" w:rsidRDefault="00C6265E" w:rsidP="00C6265E">
      <w:pPr>
        <w:pStyle w:val="a8"/>
        <w:spacing w:line="276" w:lineRule="auto"/>
        <w:ind w:firstLine="720"/>
        <w:jc w:val="both"/>
        <w:rPr>
          <w:rFonts w:ascii="Times New Roman" w:hAnsi="Times New Roman" w:cs="Times New Roman"/>
          <w:sz w:val="24"/>
          <w:szCs w:val="24"/>
        </w:rPr>
      </w:pPr>
      <w:r w:rsidRPr="008457CA">
        <w:rPr>
          <w:rFonts w:ascii="Times New Roman" w:hAnsi="Times New Roman" w:cs="Times New Roman"/>
          <w:sz w:val="24"/>
          <w:szCs w:val="24"/>
        </w:rPr>
        <w:t>Σκοπός της ημερίδας</w:t>
      </w:r>
      <w:r w:rsidRPr="001C0237">
        <w:rPr>
          <w:rFonts w:ascii="Times New Roman" w:hAnsi="Times New Roman" w:cs="Times New Roman"/>
          <w:sz w:val="24"/>
          <w:szCs w:val="24"/>
        </w:rPr>
        <w:t xml:space="preserve">, </w:t>
      </w:r>
      <w:r>
        <w:rPr>
          <w:rFonts w:ascii="Times New Roman" w:hAnsi="Times New Roman" w:cs="Times New Roman"/>
          <w:sz w:val="24"/>
          <w:szCs w:val="24"/>
        </w:rPr>
        <w:t>ήταν</w:t>
      </w:r>
      <w:r w:rsidRPr="008457CA">
        <w:rPr>
          <w:rFonts w:ascii="Times New Roman" w:hAnsi="Times New Roman" w:cs="Times New Roman"/>
          <w:sz w:val="24"/>
          <w:szCs w:val="24"/>
        </w:rPr>
        <w:t xml:space="preserve"> η παρουσίαση της εκπαιδευτικής φιλοσοφίας του προγράμματος καθώς και η ανταλλαγή απόψεων για το ρόλο της διαπολιτισμικής επιμόρφωσης, του σεβασμού της διαφορετικότητας και την καταπολέμηση των διακρίσεων. </w:t>
      </w:r>
    </w:p>
    <w:p w:rsidR="00C6265E" w:rsidRDefault="00C6265E" w:rsidP="00C6265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που απεύθυνε στην ημερίδα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ανέφερε</w:t>
      </w:r>
      <w:r w:rsidRPr="00CE3536">
        <w:rPr>
          <w:rFonts w:ascii="Times New Roman" w:hAnsi="Times New Roman" w:cs="Times New Roman"/>
          <w:sz w:val="24"/>
          <w:szCs w:val="24"/>
        </w:rPr>
        <w:t>:</w:t>
      </w:r>
      <w:r>
        <w:rPr>
          <w:rFonts w:ascii="Times New Roman" w:hAnsi="Times New Roman" w:cs="Times New Roman"/>
          <w:sz w:val="24"/>
          <w:szCs w:val="24"/>
        </w:rPr>
        <w:t xml:space="preserve"> </w:t>
      </w:r>
    </w:p>
    <w:p w:rsidR="00C6265E" w:rsidRPr="00CE3536" w:rsidRDefault="001A10D2" w:rsidP="00C6265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C6265E" w:rsidRPr="00CE3536">
        <w:rPr>
          <w:rFonts w:ascii="Times New Roman" w:hAnsi="Times New Roman" w:cs="Times New Roman"/>
          <w:sz w:val="24"/>
          <w:szCs w:val="24"/>
        </w:rPr>
        <w:t xml:space="preserve">Τις τελευταίες δεκαετίες, οι δυτικές κοινωνίες, αντιμέτωπες με τη διόγκωση των ροών μετακίνησης ανθρώπων, αγαθών και ιδεών σε παγκόσμιο επίπεδο και τη συνακόλουθη αύξηση της πολιτισμικής, </w:t>
      </w:r>
      <w:proofErr w:type="spellStart"/>
      <w:r w:rsidR="00C6265E" w:rsidRPr="00CE3536">
        <w:rPr>
          <w:rFonts w:ascii="Times New Roman" w:hAnsi="Times New Roman" w:cs="Times New Roman"/>
          <w:sz w:val="24"/>
          <w:szCs w:val="24"/>
        </w:rPr>
        <w:t>εθνοτικής</w:t>
      </w:r>
      <w:proofErr w:type="spellEnd"/>
      <w:r w:rsidR="00C6265E" w:rsidRPr="00CE3536">
        <w:rPr>
          <w:rFonts w:ascii="Times New Roman" w:hAnsi="Times New Roman" w:cs="Times New Roman"/>
          <w:sz w:val="24"/>
          <w:szCs w:val="24"/>
        </w:rPr>
        <w:t xml:space="preserve"> και θρησκευτικής τους πολυμορφίας, έχουν αλλάξει τον τρόπο με τον </w:t>
      </w:r>
      <w:r w:rsidR="00C6265E" w:rsidRPr="00CE3536">
        <w:rPr>
          <w:rFonts w:ascii="Times New Roman" w:hAnsi="Times New Roman" w:cs="Times New Roman"/>
          <w:sz w:val="24"/>
          <w:szCs w:val="24"/>
        </w:rPr>
        <w:lastRenderedPageBreak/>
        <w:t xml:space="preserve">οποίο ορίζουν τον εαυτό τους. Έχουν απομακρυνθεί από την αντίληψη ότι αποτελούν </w:t>
      </w:r>
      <w:proofErr w:type="spellStart"/>
      <w:r w:rsidR="00C6265E" w:rsidRPr="00CE3536">
        <w:rPr>
          <w:rFonts w:ascii="Times New Roman" w:hAnsi="Times New Roman" w:cs="Times New Roman"/>
          <w:sz w:val="24"/>
          <w:szCs w:val="24"/>
        </w:rPr>
        <w:t>μονοπολιτισμικές</w:t>
      </w:r>
      <w:proofErr w:type="spellEnd"/>
      <w:r w:rsidR="00C6265E" w:rsidRPr="00CE3536">
        <w:rPr>
          <w:rFonts w:ascii="Times New Roman" w:hAnsi="Times New Roman" w:cs="Times New Roman"/>
          <w:sz w:val="24"/>
          <w:szCs w:val="24"/>
        </w:rPr>
        <w:t xml:space="preserve"> κοινωνίες, οι οποίες διακρίνονται από </w:t>
      </w:r>
      <w:proofErr w:type="spellStart"/>
      <w:r w:rsidR="00C6265E" w:rsidRPr="00CE3536">
        <w:rPr>
          <w:rFonts w:ascii="Times New Roman" w:hAnsi="Times New Roman" w:cs="Times New Roman"/>
          <w:sz w:val="24"/>
          <w:szCs w:val="24"/>
        </w:rPr>
        <w:t>εθνοπολιτισμική</w:t>
      </w:r>
      <w:proofErr w:type="spellEnd"/>
      <w:r w:rsidR="00C6265E" w:rsidRPr="00CE3536">
        <w:rPr>
          <w:rFonts w:ascii="Times New Roman" w:hAnsi="Times New Roman" w:cs="Times New Roman"/>
          <w:sz w:val="24"/>
          <w:szCs w:val="24"/>
        </w:rPr>
        <w:t xml:space="preserve"> ομοιογένεια και αναγνωρίζουν την ποικιλία και την ανομοιογένεια που συνιστούν οι γλώσσες, οι θρησκείες, οι φυλές και οι εθνότητες που συνθέτουν τους πληθυσμούς τους.</w:t>
      </w:r>
    </w:p>
    <w:p w:rsidR="00C6265E" w:rsidRPr="00CE3536" w:rsidRDefault="00C6265E" w:rsidP="00C6265E">
      <w:pPr>
        <w:pStyle w:val="a8"/>
        <w:spacing w:line="276" w:lineRule="auto"/>
        <w:ind w:firstLine="720"/>
        <w:jc w:val="both"/>
        <w:rPr>
          <w:rFonts w:ascii="Times New Roman" w:hAnsi="Times New Roman" w:cs="Times New Roman"/>
          <w:sz w:val="24"/>
          <w:szCs w:val="24"/>
        </w:rPr>
      </w:pPr>
      <w:r w:rsidRPr="00CE3536">
        <w:rPr>
          <w:rFonts w:ascii="Times New Roman" w:hAnsi="Times New Roman" w:cs="Times New Roman"/>
          <w:sz w:val="24"/>
          <w:szCs w:val="24"/>
        </w:rPr>
        <w:t xml:space="preserve">Σε αντίθεση με τη </w:t>
      </w:r>
      <w:proofErr w:type="spellStart"/>
      <w:r w:rsidRPr="00CE3536">
        <w:rPr>
          <w:rFonts w:ascii="Times New Roman" w:hAnsi="Times New Roman" w:cs="Times New Roman"/>
          <w:sz w:val="24"/>
          <w:szCs w:val="24"/>
        </w:rPr>
        <w:t>μονοπολιτισμική</w:t>
      </w:r>
      <w:proofErr w:type="spellEnd"/>
      <w:r w:rsidRPr="00CE3536">
        <w:rPr>
          <w:rFonts w:ascii="Times New Roman" w:hAnsi="Times New Roman" w:cs="Times New Roman"/>
          <w:sz w:val="24"/>
          <w:szCs w:val="24"/>
        </w:rPr>
        <w:t xml:space="preserve"> προσέγγιση που προσβλέπει στην αφομοίωση των μειονοτικών πολιτισμικών ομάδων, η </w:t>
      </w:r>
      <w:proofErr w:type="spellStart"/>
      <w:r w:rsidRPr="00CE3536">
        <w:rPr>
          <w:rFonts w:ascii="Times New Roman" w:hAnsi="Times New Roman" w:cs="Times New Roman"/>
          <w:sz w:val="24"/>
          <w:szCs w:val="24"/>
        </w:rPr>
        <w:t>πολυπολιτισμικότητα</w:t>
      </w:r>
      <w:proofErr w:type="spellEnd"/>
      <w:r w:rsidRPr="00CE3536">
        <w:rPr>
          <w:rFonts w:ascii="Times New Roman" w:hAnsi="Times New Roman" w:cs="Times New Roman"/>
          <w:sz w:val="24"/>
          <w:szCs w:val="24"/>
        </w:rPr>
        <w:t xml:space="preserve">, που από τη δεκαετία του 1970 αναδεικνύεται σε εργαλείο διαχείρισης της πολιτισμικής ετερότητας, βασίζεται στην παραδοχή ότι διαφορετικές </w:t>
      </w:r>
      <w:proofErr w:type="spellStart"/>
      <w:r w:rsidRPr="00CE3536">
        <w:rPr>
          <w:rFonts w:ascii="Times New Roman" w:hAnsi="Times New Roman" w:cs="Times New Roman"/>
          <w:sz w:val="24"/>
          <w:szCs w:val="24"/>
        </w:rPr>
        <w:t>εθνοφυλετικές</w:t>
      </w:r>
      <w:proofErr w:type="spellEnd"/>
      <w:r w:rsidRPr="00CE3536">
        <w:rPr>
          <w:rFonts w:ascii="Times New Roman" w:hAnsi="Times New Roman" w:cs="Times New Roman"/>
          <w:sz w:val="24"/>
          <w:szCs w:val="24"/>
        </w:rPr>
        <w:t xml:space="preserve"> ομάδες έχουν το δικαίωμα αφενός να διατηρούν και να εκφράζουν την πολιτισμική τους ταυτότητα και αφετέρου να έχουν πρόσβαση και να συμμετέχουν στην κοινωνική, πολιτιστική, οικονομική και πολιτική ζωή της χώρας υποδοχής.</w:t>
      </w:r>
    </w:p>
    <w:p w:rsidR="00C6265E" w:rsidRPr="00CE3536" w:rsidRDefault="00C6265E" w:rsidP="00C6265E">
      <w:pPr>
        <w:pStyle w:val="a8"/>
        <w:spacing w:line="276" w:lineRule="auto"/>
        <w:ind w:firstLine="720"/>
        <w:jc w:val="both"/>
        <w:rPr>
          <w:rFonts w:ascii="Times New Roman" w:hAnsi="Times New Roman" w:cs="Times New Roman"/>
          <w:sz w:val="24"/>
          <w:szCs w:val="24"/>
        </w:rPr>
      </w:pPr>
      <w:r w:rsidRPr="00CE3536">
        <w:rPr>
          <w:rFonts w:ascii="Times New Roman" w:hAnsi="Times New Roman" w:cs="Times New Roman"/>
          <w:sz w:val="24"/>
          <w:szCs w:val="24"/>
        </w:rPr>
        <w:t xml:space="preserve">Τα μέσα που μπορούν να χρησιμοποιηθούν (εκπαίδευση, δικαιοσύνη, θεσμοί) για την επίτευξη της ισότιμης συνύπαρξης των πολλαπλών πληθυσμιακών ομάδων καθώς και το σύνολο των αρχών (αμοιβαία κατανόηση, ενεργός συνεργασία) που διέπει τις πρακτικές επίτευξης (θεσμικές και καθημερινές) ονομάζονται </w:t>
      </w:r>
      <w:proofErr w:type="spellStart"/>
      <w:r w:rsidRPr="00CE3536">
        <w:rPr>
          <w:rFonts w:ascii="Times New Roman" w:hAnsi="Times New Roman" w:cs="Times New Roman"/>
          <w:sz w:val="24"/>
          <w:szCs w:val="24"/>
        </w:rPr>
        <w:t>διαπολιτισμικότητα</w:t>
      </w:r>
      <w:proofErr w:type="spellEnd"/>
      <w:r w:rsidRPr="00CE3536">
        <w:rPr>
          <w:rFonts w:ascii="Times New Roman" w:hAnsi="Times New Roman" w:cs="Times New Roman"/>
          <w:sz w:val="24"/>
          <w:szCs w:val="24"/>
        </w:rPr>
        <w:t xml:space="preserve">. Ρητός της στόχος είναι η εμπλοκή σε έναν ανοικτό διάλογο (διαπολιτισμική επικοινωνία) κατά τον οποίο οι ταυτότητες συγκροτούνται σε διαδικασίες αμοιβαίας αλληλεπίδρασης μεταξύ των </w:t>
      </w:r>
      <w:proofErr w:type="spellStart"/>
      <w:r w:rsidRPr="00CE3536">
        <w:rPr>
          <w:rFonts w:ascii="Times New Roman" w:hAnsi="Times New Roman" w:cs="Times New Roman"/>
          <w:sz w:val="24"/>
          <w:szCs w:val="24"/>
        </w:rPr>
        <w:t>εθνοφυλετικών</w:t>
      </w:r>
      <w:proofErr w:type="spellEnd"/>
      <w:r w:rsidRPr="00CE3536">
        <w:rPr>
          <w:rFonts w:ascii="Times New Roman" w:hAnsi="Times New Roman" w:cs="Times New Roman"/>
          <w:sz w:val="24"/>
          <w:szCs w:val="24"/>
        </w:rPr>
        <w:t xml:space="preserve"> ομάδων και της κυρίαρχης, σύμφωνα με την αρχή της αναγνώρισης της ανθρώπινης αξιοπρέπειας, έννοια που χρησιμοποιείται με καθολική και εξισωτική σημασία, δηλαδή ως εγγενές χαρακτηριστικό κάθε ανθρώπινης οντότητας.</w:t>
      </w:r>
    </w:p>
    <w:p w:rsidR="00C6265E" w:rsidRPr="00CE3536" w:rsidRDefault="00C6265E" w:rsidP="00C6265E">
      <w:pPr>
        <w:pStyle w:val="a8"/>
        <w:spacing w:line="276" w:lineRule="auto"/>
        <w:ind w:firstLine="720"/>
        <w:jc w:val="both"/>
        <w:rPr>
          <w:rFonts w:ascii="Times New Roman" w:hAnsi="Times New Roman" w:cs="Times New Roman"/>
          <w:sz w:val="24"/>
          <w:szCs w:val="24"/>
        </w:rPr>
      </w:pPr>
      <w:r w:rsidRPr="00CE3536">
        <w:rPr>
          <w:rFonts w:ascii="Times New Roman" w:hAnsi="Times New Roman" w:cs="Times New Roman"/>
          <w:sz w:val="24"/>
          <w:szCs w:val="24"/>
        </w:rPr>
        <w:t xml:space="preserve">Η </w:t>
      </w:r>
      <w:proofErr w:type="spellStart"/>
      <w:r w:rsidRPr="00CE3536">
        <w:rPr>
          <w:rFonts w:ascii="Times New Roman" w:hAnsi="Times New Roman" w:cs="Times New Roman"/>
          <w:sz w:val="24"/>
          <w:szCs w:val="24"/>
        </w:rPr>
        <w:t>διαπολιτισμικότητα</w:t>
      </w:r>
      <w:proofErr w:type="spellEnd"/>
      <w:r w:rsidRPr="00CE3536">
        <w:rPr>
          <w:rFonts w:ascii="Times New Roman" w:hAnsi="Times New Roman" w:cs="Times New Roman"/>
          <w:sz w:val="24"/>
          <w:szCs w:val="24"/>
        </w:rPr>
        <w:t xml:space="preserve"> στηρίζεται στην παραδοχή ότι η κοινωνία αποτελείται από διαφορετικούς μεταξύ τους πολιτισμούς, οι οποίοι βρίσκονται σε διαρκή αλληλεπίδραση και υπάρχουν παράλληλα με τον εκάστοτε θεωρούμενο ως κυρίαρχο. Η αναγνώριση της ανομοιογένειας, της ποικιλίας και της διαφοράς/ετερότητας βρίσκονται έτσι στην καρδιά της διαπολιτισμικής φιλοσοφίας και πρακτικής. Αυτές οι παραδοχές δεν αποτελούν απλά και μόνον θεωρητικές θέσεις ή προσδοκίες. Υπαγορεύουν ή μάλλον επιτάσσουν, την εξασφάλιση των συνθηκών εκείνων που θα συμβάλλουν στην εφαρμογή τους στην καθημερινή ζωή. Στις σημερινές συνθήκες της οικονομικής, πολιτικής και κοινωνικής κρίσης το πρόσωπο του μετανάστη και της μετανάστριας συμπυκνώνει την έννοια του διαφορετικού, του «άλλου», «του ξένου», του εκπρόσωπου ή φορέα ενός άλλου πολιτισμού. Οι μετανάστες ως φορείς και δημιουργοί του δικού τους πολιτισμού, ως εργαζόμενοι (συχνά με την προσφορά φτηνής, εξαντλητικής και ανασφάλιστης εργασίας), ως άνεργοι, ως παρεκκλίνοντες, ως μετέχοντες σε θεσμούς όπως η εκπαίδευση ή η κοινωνική πρόνοια, ως φορείς αιτημάτων (για εργασία, άδεια παραμονής, ασφάλιση, ιατροφαρμακευτική περίθαλψη), και κυρίως ως φορείς-ικέτες θεμελιωδών ανθρώπινων δικαιωμάτων δεν αποτελούν μόνο αναπόσπαστο κομμάτι της καθημερινής μας ζωής. </w:t>
      </w:r>
    </w:p>
    <w:p w:rsidR="00C6265E" w:rsidRPr="00CE3536" w:rsidRDefault="00C6265E" w:rsidP="00C6265E">
      <w:pPr>
        <w:pStyle w:val="a8"/>
        <w:spacing w:line="276" w:lineRule="auto"/>
        <w:ind w:firstLine="720"/>
        <w:jc w:val="both"/>
        <w:rPr>
          <w:rFonts w:ascii="Times New Roman" w:hAnsi="Times New Roman" w:cs="Times New Roman"/>
          <w:sz w:val="24"/>
          <w:szCs w:val="24"/>
        </w:rPr>
      </w:pPr>
      <w:r w:rsidRPr="00CE3536">
        <w:rPr>
          <w:rFonts w:ascii="Times New Roman" w:hAnsi="Times New Roman" w:cs="Times New Roman"/>
          <w:sz w:val="24"/>
          <w:szCs w:val="24"/>
        </w:rPr>
        <w:t>Η παρουσία τους και η συνδιαλλαγή τους με τους γηγενείς διαρκώς επαναφέρει στο προσκήνιο την τεράστια απόσταση που υπάρχει ανάμεσα στις εξαγγελίες της διαπολιτισμικής επικοινωνίας και την καθημερινή πραγματικότητα. Με τον όρο καθημερινότητα νοείται το σύνολο μιας σχεδόν τυποποιημένης και μηχανιστικής πρακτικής, μιας ρουτίνας, που διαπερνά τόσο τις άτυπες διαπροσωπικές σχέσεις με τους γηγενείς, όσο και την επαφή των μεταναστών με φορείς, οργανισμούς και υπηρεσίες. Πρόκειται στην ουσία για μια άτυπη, αλλά παρόλα αυτά τυποποιημένη (για αυτό και μοιάζει να θεωρείται απολύτως φυσική) αντιμετώπιση, που σε μεγάλο βαθμό διέπεται από προκαταλήψεις και στερεότυπα, από ξενοφοβία και ρατσισμό, και οδηγεί σε πρακτικές απαξίωσης, αποπροσωποποίησης, αποκλεισμού και διάκρισης.</w:t>
      </w:r>
      <w:r>
        <w:rPr>
          <w:rFonts w:ascii="Times New Roman" w:hAnsi="Times New Roman" w:cs="Times New Roman"/>
          <w:sz w:val="24"/>
          <w:szCs w:val="24"/>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65" w:rsidRDefault="00832265" w:rsidP="00FF6773">
      <w:pPr>
        <w:spacing w:after="0" w:line="240" w:lineRule="auto"/>
      </w:pPr>
      <w:r>
        <w:separator/>
      </w:r>
    </w:p>
  </w:endnote>
  <w:endnote w:type="continuationSeparator" w:id="0">
    <w:p w:rsidR="00832265" w:rsidRDefault="0083226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65" w:rsidRDefault="00832265" w:rsidP="00FF6773">
      <w:pPr>
        <w:spacing w:after="0" w:line="240" w:lineRule="auto"/>
      </w:pPr>
      <w:r>
        <w:separator/>
      </w:r>
    </w:p>
  </w:footnote>
  <w:footnote w:type="continuationSeparator" w:id="0">
    <w:p w:rsidR="00832265" w:rsidRDefault="0083226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E0B"/>
    <w:multiLevelType w:val="hybridMultilevel"/>
    <w:tmpl w:val="7C04257A"/>
    <w:lvl w:ilvl="0" w:tplc="4E30F4C2">
      <w:start w:val="1"/>
      <w:numFmt w:val="bullet"/>
      <w:lvlText w:val="-"/>
      <w:lvlJc w:val="left"/>
      <w:pPr>
        <w:ind w:left="720" w:hanging="360"/>
      </w:pPr>
      <w:rPr>
        <w:rFonts w:ascii="Rockwell Condensed" w:hAnsi="Rockwell Condensed"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997261"/>
    <w:multiLevelType w:val="hybridMultilevel"/>
    <w:tmpl w:val="840C3B42"/>
    <w:lvl w:ilvl="0" w:tplc="4E30F4C2">
      <w:start w:val="1"/>
      <w:numFmt w:val="bullet"/>
      <w:lvlText w:val="-"/>
      <w:lvlJc w:val="left"/>
      <w:pPr>
        <w:ind w:left="720" w:hanging="360"/>
      </w:pPr>
      <w:rPr>
        <w:rFonts w:ascii="Rockwell Condensed" w:hAnsi="Rockwell Condensed"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A10D2"/>
    <w:rsid w:val="00244BBD"/>
    <w:rsid w:val="003D16BE"/>
    <w:rsid w:val="004970AB"/>
    <w:rsid w:val="00597851"/>
    <w:rsid w:val="005D22F6"/>
    <w:rsid w:val="00722F4D"/>
    <w:rsid w:val="007F72AA"/>
    <w:rsid w:val="0080264C"/>
    <w:rsid w:val="00832265"/>
    <w:rsid w:val="008337F2"/>
    <w:rsid w:val="00945FBB"/>
    <w:rsid w:val="00A61CE8"/>
    <w:rsid w:val="00B14972"/>
    <w:rsid w:val="00C6265E"/>
    <w:rsid w:val="00C939F9"/>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1034</Words>
  <Characters>5587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2015-06-09T10:33:00Z</cp:lastPrinted>
  <dcterms:created xsi:type="dcterms:W3CDTF">2015-06-09T10:29:00Z</dcterms:created>
  <dcterms:modified xsi:type="dcterms:W3CDTF">2015-06-09T11:42:00Z</dcterms:modified>
</cp:coreProperties>
</file>