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9B" w:rsidRPr="00BE0906" w:rsidRDefault="00451F9B" w:rsidP="00451F9B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  <w:r w:rsidRPr="00BE090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ΑΝΑΡΤΗΤΕΑ ΣΤΟ ΔΙΑΔ</w:t>
      </w:r>
      <w:r w:rsidR="0004570C" w:rsidRPr="00BE0906">
        <w:rPr>
          <w:rFonts w:ascii="Tahoma" w:hAnsi="Tahoma" w:cs="Tahoma"/>
          <w:b/>
          <w:sz w:val="18"/>
          <w:szCs w:val="18"/>
        </w:rPr>
        <w:t>Ι</w:t>
      </w:r>
      <w:r w:rsidRPr="00BE0906">
        <w:rPr>
          <w:rFonts w:ascii="Tahoma" w:hAnsi="Tahoma" w:cs="Tahoma"/>
          <w:b/>
          <w:sz w:val="18"/>
          <w:szCs w:val="18"/>
        </w:rPr>
        <w:t>ΚΤ</w:t>
      </w:r>
      <w:r w:rsidR="0004570C" w:rsidRPr="00BE0906">
        <w:rPr>
          <w:rFonts w:ascii="Tahoma" w:hAnsi="Tahoma" w:cs="Tahoma"/>
          <w:b/>
          <w:sz w:val="18"/>
          <w:szCs w:val="18"/>
        </w:rPr>
        <w:t>Υ</w:t>
      </w:r>
      <w:r w:rsidRPr="00BE0906">
        <w:rPr>
          <w:rFonts w:ascii="Tahoma" w:hAnsi="Tahoma" w:cs="Tahoma"/>
          <w:b/>
          <w:sz w:val="18"/>
          <w:szCs w:val="18"/>
        </w:rPr>
        <w:t>Ο</w:t>
      </w:r>
    </w:p>
    <w:p w:rsidR="00F91EA4" w:rsidRPr="00BE0906" w:rsidRDefault="001A1637" w:rsidP="001A1637">
      <w:pPr>
        <w:spacing w:before="240"/>
        <w:ind w:left="240" w:right="240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</w:t>
      </w:r>
      <w:r w:rsidR="008E4A91" w:rsidRPr="00BE090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="00451F9B" w:rsidRPr="00BE0906">
        <w:rPr>
          <w:rFonts w:ascii="Tahoma" w:hAnsi="Tahoma" w:cs="Tahoma"/>
          <w:b/>
          <w:sz w:val="18"/>
          <w:szCs w:val="18"/>
        </w:rPr>
        <w:t>ΑΔΑ:</w:t>
      </w:r>
      <w:r w:rsidR="00FA0576" w:rsidRPr="00BE0906">
        <w:rPr>
          <w:rFonts w:ascii="Tahoma" w:hAnsi="Tahoma" w:cs="Tahoma"/>
          <w:b/>
          <w:sz w:val="18"/>
          <w:szCs w:val="18"/>
        </w:rPr>
        <w:t xml:space="preserve"> </w:t>
      </w:r>
      <w:r w:rsidR="009A53DF">
        <w:rPr>
          <w:rFonts w:ascii="Arial" w:hAnsi="Arial" w:cs="Arial"/>
          <w:b/>
          <w:bCs/>
          <w:color w:val="000000"/>
          <w:sz w:val="20"/>
          <w:szCs w:val="20"/>
          <w:shd w:val="clear" w:color="auto" w:fill="E7E7E7"/>
        </w:rPr>
        <w:t>ΩΗ</w:t>
      </w:r>
      <w:r w:rsidR="009A53D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9</w:t>
      </w:r>
      <w:r w:rsidR="009A53DF">
        <w:rPr>
          <w:rFonts w:ascii="Arial" w:hAnsi="Arial" w:cs="Arial"/>
          <w:b/>
          <w:bCs/>
          <w:color w:val="000000"/>
          <w:sz w:val="20"/>
          <w:szCs w:val="20"/>
          <w:shd w:val="clear" w:color="auto" w:fill="E7E7E7"/>
        </w:rPr>
        <w:t>ΖΩΛΚ</w:t>
      </w:r>
      <w:r w:rsidR="009A53D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-</w:t>
      </w:r>
      <w:r w:rsidR="009A53DF">
        <w:rPr>
          <w:rFonts w:ascii="Arial" w:hAnsi="Arial" w:cs="Arial"/>
          <w:b/>
          <w:bCs/>
          <w:color w:val="000000"/>
          <w:sz w:val="20"/>
          <w:szCs w:val="20"/>
          <w:shd w:val="clear" w:color="auto" w:fill="E7E7E7"/>
        </w:rPr>
        <w:t>ΛΔΤ</w:t>
      </w:r>
    </w:p>
    <w:tbl>
      <w:tblPr>
        <w:tblpPr w:leftFromText="180" w:rightFromText="180" w:vertAnchor="page" w:horzAnchor="margin" w:tblpY="2701"/>
        <w:tblW w:w="9288" w:type="dxa"/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3510"/>
      </w:tblGrid>
      <w:tr w:rsidR="00B5263D" w:rsidRPr="00BE0906">
        <w:tc>
          <w:tcPr>
            <w:tcW w:w="3510" w:type="dxa"/>
          </w:tcPr>
          <w:p w:rsidR="00B5263D" w:rsidRPr="00BE0906" w:rsidRDefault="00B5263D" w:rsidP="0085296C">
            <w:pPr>
              <w:tabs>
                <w:tab w:val="right" w:pos="8505"/>
              </w:tabs>
              <w:rPr>
                <w:rFonts w:ascii="Tahoma" w:hAnsi="Tahoma" w:cs="Tahoma"/>
                <w:sz w:val="18"/>
                <w:szCs w:val="18"/>
              </w:rPr>
            </w:pPr>
            <w:r w:rsidRPr="00BE0906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4A6E44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476250" cy="4857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263D" w:rsidRPr="00BE0906" w:rsidRDefault="00B5263D" w:rsidP="0085296C">
            <w:pPr>
              <w:tabs>
                <w:tab w:val="right" w:pos="850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5263D" w:rsidRPr="00BE0906" w:rsidRDefault="00B5263D" w:rsidP="0085296C">
            <w:pPr>
              <w:tabs>
                <w:tab w:val="right" w:pos="850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63D" w:rsidRPr="00BE0906">
        <w:tc>
          <w:tcPr>
            <w:tcW w:w="3510" w:type="dxa"/>
          </w:tcPr>
          <w:p w:rsidR="00B5263D" w:rsidRPr="00BE0906" w:rsidRDefault="00B5263D" w:rsidP="0085296C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>ΕΛΛΗΝΙΚΗ ΔΗΜΟΚΡΑΤΙΑ</w:t>
            </w:r>
          </w:p>
          <w:p w:rsidR="00B5263D" w:rsidRPr="00BE0906" w:rsidRDefault="00B5263D" w:rsidP="0085296C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ΝΟΜΟΣ ΦΘΙΩΤΙΔΑΣ </w:t>
            </w:r>
          </w:p>
          <w:p w:rsidR="00B5263D" w:rsidRPr="00BE0906" w:rsidRDefault="00B5263D" w:rsidP="0085296C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>ΔΗΜΟΣ ΛΑΜΙΕΩΝ</w:t>
            </w:r>
          </w:p>
          <w:p w:rsidR="00B5263D" w:rsidRPr="00BE0906" w:rsidRDefault="00B5263D" w:rsidP="0085296C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Δ/ΝΣΗ </w:t>
            </w:r>
            <w:r w:rsidR="00C77EF4" w:rsidRPr="00BE0906">
              <w:rPr>
                <w:rFonts w:ascii="Tahoma" w:hAnsi="Tahoma" w:cs="Tahoma"/>
                <w:b/>
                <w:sz w:val="18"/>
                <w:szCs w:val="18"/>
              </w:rPr>
              <w:t xml:space="preserve">ΠΕΡΙΒΑΛΛΟΝΤΟΣ </w:t>
            </w:r>
            <w:r w:rsidR="003B0919" w:rsidRPr="00BE0906">
              <w:rPr>
                <w:rFonts w:ascii="Tahoma" w:hAnsi="Tahoma" w:cs="Tahoma"/>
                <w:b/>
                <w:sz w:val="18"/>
                <w:szCs w:val="18"/>
              </w:rPr>
              <w:t>ΤΟΠΙ</w:t>
            </w:r>
            <w:r w:rsidR="00C77EF4" w:rsidRPr="00BE0906">
              <w:rPr>
                <w:rFonts w:ascii="Tahoma" w:hAnsi="Tahoma" w:cs="Tahoma"/>
                <w:b/>
                <w:sz w:val="18"/>
                <w:szCs w:val="18"/>
              </w:rPr>
              <w:t>ΚΗΣ &amp; ΑΓΡΟΤΙΚΗΣ ΑΝΑΠΤΥΞΗΣ</w:t>
            </w: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5263D" w:rsidRPr="00BE0906" w:rsidRDefault="00B5263D" w:rsidP="0085296C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>ΑΡΙΘ</w:t>
            </w:r>
            <w:r w:rsidR="00C8530D" w:rsidRPr="00BE0906">
              <w:rPr>
                <w:rFonts w:ascii="Tahoma" w:hAnsi="Tahoma" w:cs="Tahoma"/>
                <w:b/>
                <w:sz w:val="18"/>
                <w:szCs w:val="18"/>
              </w:rPr>
              <w:t>Μ</w:t>
            </w: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. ΜΕΛΕΤΗΣ: </w:t>
            </w:r>
            <w:r w:rsidR="003B0919" w:rsidRPr="00BE090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C77EF4" w:rsidRPr="00BE0906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BE0906">
              <w:rPr>
                <w:rFonts w:ascii="Tahoma" w:hAnsi="Tahoma" w:cs="Tahoma"/>
                <w:b/>
                <w:sz w:val="18"/>
                <w:szCs w:val="18"/>
              </w:rPr>
              <w:t>/201</w:t>
            </w:r>
            <w:r w:rsidR="003B0919" w:rsidRPr="00BE090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B5263D" w:rsidRPr="00BE0906" w:rsidRDefault="00B5263D" w:rsidP="0085296C">
            <w:pPr>
              <w:tabs>
                <w:tab w:val="right" w:pos="85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263D" w:rsidRPr="00BE0906" w:rsidRDefault="00B5263D" w:rsidP="0085296C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5263D" w:rsidRPr="00BE0906" w:rsidRDefault="00B5263D" w:rsidP="0085296C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ΠΡΟΜΗΘΕΙΑ : </w:t>
            </w:r>
          </w:p>
          <w:p w:rsidR="00B5263D" w:rsidRPr="00BE0906" w:rsidRDefault="00B5263D" w:rsidP="0085296C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5263D" w:rsidRPr="00BE0906" w:rsidRDefault="00B5263D" w:rsidP="0085296C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B5263D" w:rsidRPr="00BE0906" w:rsidRDefault="00B5263D" w:rsidP="0085296C">
            <w:pPr>
              <w:tabs>
                <w:tab w:val="right" w:pos="8505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5263D" w:rsidRPr="00BE0906" w:rsidRDefault="00B5263D" w:rsidP="008529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ΠΡΟΜΗΘΕΙΑ </w:t>
            </w:r>
            <w:r w:rsidR="003B0919" w:rsidRPr="00BE0906">
              <w:rPr>
                <w:rFonts w:ascii="Tahoma" w:hAnsi="Tahoma" w:cs="Tahoma"/>
                <w:b/>
                <w:sz w:val="18"/>
                <w:szCs w:val="18"/>
              </w:rPr>
              <w:t>ΚΑ</w:t>
            </w:r>
            <w:r w:rsidR="00C77EF4" w:rsidRPr="00BE0906">
              <w:rPr>
                <w:rFonts w:ascii="Tahoma" w:hAnsi="Tahoma" w:cs="Tahoma"/>
                <w:b/>
                <w:sz w:val="18"/>
                <w:szCs w:val="18"/>
              </w:rPr>
              <w:t>Δ</w:t>
            </w:r>
            <w:r w:rsidR="003B0919" w:rsidRPr="00BE0906">
              <w:rPr>
                <w:rFonts w:ascii="Tahoma" w:hAnsi="Tahoma" w:cs="Tahoma"/>
                <w:b/>
                <w:sz w:val="18"/>
                <w:szCs w:val="18"/>
              </w:rPr>
              <w:t>ΩΝ ΑΠΟ</w:t>
            </w:r>
            <w:r w:rsidR="00C77EF4" w:rsidRPr="00BE0906">
              <w:rPr>
                <w:rFonts w:ascii="Tahoma" w:hAnsi="Tahoma" w:cs="Tahoma"/>
                <w:b/>
                <w:sz w:val="18"/>
                <w:szCs w:val="18"/>
              </w:rPr>
              <w:t>ΡΡ</w:t>
            </w:r>
            <w:r w:rsidR="003B0919" w:rsidRPr="00BE0906">
              <w:rPr>
                <w:rFonts w:ascii="Tahoma" w:hAnsi="Tahoma" w:cs="Tahoma"/>
                <w:b/>
                <w:sz w:val="18"/>
                <w:szCs w:val="18"/>
              </w:rPr>
              <w:t>Ι</w:t>
            </w:r>
            <w:r w:rsidR="00C77EF4" w:rsidRPr="00BE0906">
              <w:rPr>
                <w:rFonts w:ascii="Tahoma" w:hAnsi="Tahoma" w:cs="Tahoma"/>
                <w:b/>
                <w:sz w:val="18"/>
                <w:szCs w:val="18"/>
              </w:rPr>
              <w:t>ΜΜ</w:t>
            </w:r>
            <w:r w:rsidR="003B0919" w:rsidRPr="00BE0906">
              <w:rPr>
                <w:rFonts w:ascii="Tahoma" w:hAnsi="Tahoma" w:cs="Tahoma"/>
                <w:b/>
                <w:sz w:val="18"/>
                <w:szCs w:val="18"/>
              </w:rPr>
              <w:t>Α</w:t>
            </w:r>
            <w:r w:rsidR="00C77EF4" w:rsidRPr="00BE0906">
              <w:rPr>
                <w:rFonts w:ascii="Tahoma" w:hAnsi="Tahoma" w:cs="Tahoma"/>
                <w:b/>
                <w:sz w:val="18"/>
                <w:szCs w:val="18"/>
              </w:rPr>
              <w:t>ΤΩΝ Δ.Ε. ΛΑΜΙΑΣ</w:t>
            </w:r>
          </w:p>
        </w:tc>
      </w:tr>
      <w:tr w:rsidR="00B5263D" w:rsidRPr="00BE0906">
        <w:tc>
          <w:tcPr>
            <w:tcW w:w="3510" w:type="dxa"/>
          </w:tcPr>
          <w:p w:rsidR="00B5263D" w:rsidRPr="00CE6DEC" w:rsidRDefault="00B5263D" w:rsidP="0085296C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ΑΡ. ΠΡΩΤ.: </w:t>
            </w:r>
            <w:r w:rsidR="00CE6DEC">
              <w:rPr>
                <w:rFonts w:ascii="Tahoma" w:hAnsi="Tahoma" w:cs="Tahoma"/>
                <w:b/>
                <w:sz w:val="18"/>
                <w:szCs w:val="18"/>
                <w:lang w:val="en-US"/>
              </w:rPr>
              <w:t>53701</w:t>
            </w:r>
          </w:p>
          <w:p w:rsidR="00B5263D" w:rsidRPr="00CE6DEC" w:rsidRDefault="00B5263D" w:rsidP="0085296C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ΗΜ/ΝΙΑ: </w:t>
            </w:r>
            <w:r w:rsidR="00CE6DEC">
              <w:rPr>
                <w:rFonts w:ascii="Tahoma" w:hAnsi="Tahoma" w:cs="Tahoma"/>
                <w:b/>
                <w:sz w:val="18"/>
                <w:szCs w:val="18"/>
                <w:lang w:val="en-US"/>
              </w:rPr>
              <w:t>02/09/2015</w:t>
            </w:r>
          </w:p>
        </w:tc>
        <w:tc>
          <w:tcPr>
            <w:tcW w:w="2268" w:type="dxa"/>
          </w:tcPr>
          <w:p w:rsidR="00B5263D" w:rsidRPr="00BE0906" w:rsidRDefault="00B5263D" w:rsidP="0085296C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>ΠΡΟΫΠ/ΣΜΟΣ:</w:t>
            </w:r>
          </w:p>
          <w:p w:rsidR="00B5263D" w:rsidRPr="00BE0906" w:rsidRDefault="00B5263D" w:rsidP="0085296C">
            <w:pPr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 xml:space="preserve">        ΧΡΗΣΗ:</w:t>
            </w:r>
          </w:p>
        </w:tc>
        <w:tc>
          <w:tcPr>
            <w:tcW w:w="3510" w:type="dxa"/>
          </w:tcPr>
          <w:p w:rsidR="00B5263D" w:rsidRPr="00BE0906" w:rsidRDefault="00C77EF4" w:rsidP="0085296C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>90</w:t>
            </w:r>
            <w:r w:rsidR="00B5263D" w:rsidRPr="00BE0906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BE0906">
              <w:rPr>
                <w:rFonts w:ascii="Tahoma" w:hAnsi="Tahoma" w:cs="Tahoma"/>
                <w:b/>
                <w:sz w:val="18"/>
                <w:szCs w:val="18"/>
              </w:rPr>
              <w:t>000</w:t>
            </w:r>
            <w:r w:rsidR="00B5263D" w:rsidRPr="00BE090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BE0906">
              <w:rPr>
                <w:rFonts w:ascii="Tahoma" w:hAnsi="Tahoma" w:cs="Tahoma"/>
                <w:b/>
                <w:sz w:val="18"/>
                <w:szCs w:val="18"/>
              </w:rPr>
              <w:t>00</w:t>
            </w:r>
            <w:r w:rsidR="00B5263D" w:rsidRPr="00BE0906">
              <w:rPr>
                <w:rFonts w:ascii="Tahoma" w:hAnsi="Tahoma" w:cs="Tahoma"/>
                <w:b/>
                <w:sz w:val="18"/>
                <w:szCs w:val="18"/>
              </w:rPr>
              <w:t>€    (με ΦΠΑ)</w:t>
            </w:r>
          </w:p>
          <w:p w:rsidR="00B5263D" w:rsidRPr="00BE0906" w:rsidRDefault="00C8530D" w:rsidP="0085296C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sz w:val="18"/>
                <w:szCs w:val="18"/>
              </w:rPr>
              <w:t>2015</w:t>
            </w:r>
            <w:bookmarkStart w:id="0" w:name="_GoBack"/>
            <w:bookmarkEnd w:id="0"/>
          </w:p>
        </w:tc>
      </w:tr>
      <w:tr w:rsidR="00B5263D" w:rsidRPr="00BE0906">
        <w:tc>
          <w:tcPr>
            <w:tcW w:w="3510" w:type="dxa"/>
          </w:tcPr>
          <w:p w:rsidR="00B5263D" w:rsidRPr="00BE0906" w:rsidRDefault="00B5263D" w:rsidP="0085296C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5263D" w:rsidRPr="00BE0906" w:rsidRDefault="00B5263D" w:rsidP="0085296C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B5263D" w:rsidRPr="00BE0906" w:rsidRDefault="00B5263D" w:rsidP="0085296C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02263" w:rsidRPr="00BE0906" w:rsidRDefault="00A02263" w:rsidP="006F5A1D">
      <w:pPr>
        <w:tabs>
          <w:tab w:val="left" w:pos="11908"/>
        </w:tabs>
        <w:jc w:val="both"/>
        <w:rPr>
          <w:rFonts w:ascii="Tahoma" w:hAnsi="Tahoma" w:cs="Tahoma"/>
          <w:b/>
          <w:color w:val="000080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      </w:t>
      </w:r>
    </w:p>
    <w:p w:rsidR="0085296C" w:rsidRPr="00BE0906" w:rsidRDefault="0085296C" w:rsidP="00A02263">
      <w:pPr>
        <w:tabs>
          <w:tab w:val="left" w:pos="11908"/>
        </w:tabs>
        <w:jc w:val="center"/>
        <w:rPr>
          <w:rFonts w:ascii="Tahoma" w:hAnsi="Tahoma" w:cs="Tahoma"/>
          <w:b/>
          <w:color w:val="000080"/>
          <w:sz w:val="18"/>
          <w:szCs w:val="18"/>
          <w:lang w:val="en-US"/>
        </w:rPr>
      </w:pPr>
    </w:p>
    <w:p w:rsidR="00213BB4" w:rsidRPr="00BE0906" w:rsidRDefault="00213BB4" w:rsidP="00A02263">
      <w:pPr>
        <w:tabs>
          <w:tab w:val="left" w:pos="11908"/>
        </w:tabs>
        <w:jc w:val="center"/>
        <w:rPr>
          <w:rFonts w:ascii="Tahoma" w:hAnsi="Tahoma" w:cs="Tahoma"/>
          <w:b/>
          <w:color w:val="000080"/>
          <w:sz w:val="18"/>
          <w:szCs w:val="18"/>
        </w:rPr>
      </w:pPr>
    </w:p>
    <w:p w:rsidR="00A02263" w:rsidRPr="00BE0906" w:rsidRDefault="00A02263" w:rsidP="00A02263">
      <w:pPr>
        <w:tabs>
          <w:tab w:val="left" w:pos="11908"/>
        </w:tabs>
        <w:jc w:val="center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BE0906">
        <w:rPr>
          <w:rFonts w:ascii="Tahoma" w:hAnsi="Tahoma" w:cs="Tahoma"/>
          <w:b/>
          <w:color w:val="000080"/>
          <w:sz w:val="18"/>
          <w:szCs w:val="18"/>
        </w:rPr>
        <w:t xml:space="preserve"> </w:t>
      </w:r>
      <w:r w:rsidRPr="00BE0906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ΠΕΡΙΛΗΨΗ ΔΙΑΚΗΡΥΞΗΣ </w:t>
      </w:r>
      <w:r w:rsidR="00C8530D" w:rsidRPr="00BE0906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ΗΛΕΚΤΡΟΝΙΚΟΥ </w:t>
      </w:r>
      <w:r w:rsidRPr="00BE0906">
        <w:rPr>
          <w:rFonts w:ascii="Tahoma" w:hAnsi="Tahoma" w:cs="Tahoma"/>
          <w:b/>
          <w:color w:val="000000"/>
          <w:sz w:val="18"/>
          <w:szCs w:val="18"/>
          <w:u w:val="single"/>
        </w:rPr>
        <w:t>ΑΝΟΙΚΤΟΥ ΔΙΑΓΩΝΙΣΜΟΥ</w:t>
      </w:r>
    </w:p>
    <w:p w:rsidR="00FB3461" w:rsidRPr="00BE0906" w:rsidRDefault="00FB3461" w:rsidP="00FB3461">
      <w:pPr>
        <w:jc w:val="both"/>
        <w:rPr>
          <w:rFonts w:ascii="Tahoma" w:hAnsi="Tahoma" w:cs="Tahoma"/>
          <w:sz w:val="18"/>
          <w:szCs w:val="18"/>
        </w:rPr>
      </w:pPr>
    </w:p>
    <w:p w:rsidR="00FB3461" w:rsidRPr="00BE0906" w:rsidRDefault="00402B9A" w:rsidP="00FB3461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   Ο  Δήμαρχος Λαμιέων </w:t>
      </w:r>
      <w:r w:rsidR="00DB1342" w:rsidRPr="00BE0906">
        <w:rPr>
          <w:rFonts w:ascii="Tahoma" w:hAnsi="Tahoma" w:cs="Tahoma"/>
          <w:sz w:val="18"/>
          <w:szCs w:val="18"/>
        </w:rPr>
        <w:t>προ</w:t>
      </w:r>
      <w:r w:rsidRPr="00BE0906">
        <w:rPr>
          <w:rFonts w:ascii="Tahoma" w:hAnsi="Tahoma" w:cs="Tahoma"/>
          <w:sz w:val="18"/>
          <w:szCs w:val="18"/>
        </w:rPr>
        <w:t xml:space="preserve">κηρύσσει </w:t>
      </w:r>
      <w:r w:rsidR="00893284" w:rsidRPr="00BE0906">
        <w:rPr>
          <w:rFonts w:ascii="Tahoma" w:hAnsi="Tahoma" w:cs="Tahoma"/>
          <w:sz w:val="18"/>
          <w:szCs w:val="18"/>
        </w:rPr>
        <w:t xml:space="preserve">ηλεκτρονικό ανοικτό  </w:t>
      </w:r>
      <w:r w:rsidRPr="00BE0906">
        <w:rPr>
          <w:rFonts w:ascii="Tahoma" w:hAnsi="Tahoma" w:cs="Tahoma"/>
          <w:sz w:val="18"/>
          <w:szCs w:val="18"/>
        </w:rPr>
        <w:t xml:space="preserve">διαγωνισμό με σφραγισμένες προσφορές </w:t>
      </w:r>
      <w:r w:rsidR="00382B0B" w:rsidRPr="00BE0906">
        <w:rPr>
          <w:rFonts w:ascii="Tahoma" w:hAnsi="Tahoma" w:cs="Tahoma"/>
          <w:sz w:val="18"/>
          <w:szCs w:val="18"/>
        </w:rPr>
        <w:t>σε Ευρώ, για την ανάδειξη προμηθευτή</w:t>
      </w:r>
      <w:r w:rsidR="0096163A" w:rsidRPr="00BE0906">
        <w:rPr>
          <w:rFonts w:ascii="Tahoma" w:hAnsi="Tahoma" w:cs="Tahoma"/>
          <w:sz w:val="18"/>
          <w:szCs w:val="18"/>
        </w:rPr>
        <w:t xml:space="preserve"> </w:t>
      </w:r>
      <w:r w:rsidR="006031EA" w:rsidRPr="00BE0906">
        <w:rPr>
          <w:rFonts w:ascii="Tahoma" w:hAnsi="Tahoma" w:cs="Tahoma"/>
          <w:sz w:val="18"/>
          <w:szCs w:val="18"/>
        </w:rPr>
        <w:t>για την προμήθεια:</w:t>
      </w:r>
      <w:r w:rsidR="00382B0B" w:rsidRPr="00BE0906">
        <w:rPr>
          <w:rFonts w:ascii="Tahoma" w:hAnsi="Tahoma" w:cs="Tahoma"/>
          <w:sz w:val="18"/>
          <w:szCs w:val="18"/>
        </w:rPr>
        <w:t xml:space="preserve"> </w:t>
      </w:r>
      <w:r w:rsidR="006031EA" w:rsidRPr="00BE0906">
        <w:rPr>
          <w:rFonts w:ascii="Tahoma" w:hAnsi="Tahoma" w:cs="Tahoma"/>
          <w:b/>
          <w:sz w:val="18"/>
          <w:szCs w:val="18"/>
        </w:rPr>
        <w:t xml:space="preserve">ΠΡΟΜΗΘΕΙΑ </w:t>
      </w:r>
      <w:r w:rsidR="00C77EF4" w:rsidRPr="00BE0906">
        <w:rPr>
          <w:rFonts w:ascii="Tahoma" w:hAnsi="Tahoma" w:cs="Tahoma"/>
          <w:b/>
          <w:sz w:val="18"/>
          <w:szCs w:val="18"/>
        </w:rPr>
        <w:t>ΚΑΔΩΝ ΑΠΟΡΡΙΜΜΑΤΩΝ Δ.Ε. ΛΑΜΙΑΣ</w:t>
      </w:r>
      <w:r w:rsidR="00382B0B" w:rsidRPr="00BE0906">
        <w:rPr>
          <w:rFonts w:ascii="Tahoma" w:eastAsia="Arial Unicode MS" w:hAnsi="Tahoma" w:cs="Tahoma"/>
          <w:sz w:val="18"/>
          <w:szCs w:val="18"/>
        </w:rPr>
        <w:t xml:space="preserve">, </w:t>
      </w:r>
      <w:r w:rsidRPr="00BE0906">
        <w:rPr>
          <w:rFonts w:ascii="Tahoma" w:hAnsi="Tahoma" w:cs="Tahoma"/>
          <w:sz w:val="18"/>
          <w:szCs w:val="18"/>
        </w:rPr>
        <w:t>με κριτήριο κατακύρωσης</w:t>
      </w:r>
      <w:r w:rsidR="001D5B16" w:rsidRPr="00BE0906">
        <w:rPr>
          <w:rFonts w:ascii="Tahoma" w:hAnsi="Tahoma" w:cs="Tahoma"/>
          <w:sz w:val="18"/>
          <w:szCs w:val="18"/>
        </w:rPr>
        <w:t xml:space="preserve"> </w:t>
      </w:r>
      <w:r w:rsidR="00893284" w:rsidRPr="00BE0906">
        <w:rPr>
          <w:rFonts w:ascii="Tahoma" w:hAnsi="Tahoma" w:cs="Tahoma"/>
          <w:sz w:val="18"/>
          <w:szCs w:val="18"/>
        </w:rPr>
        <w:t>τη χαμηλότερη τιμή</w:t>
      </w:r>
      <w:r w:rsidR="00961D93" w:rsidRPr="00BE0906">
        <w:rPr>
          <w:rFonts w:ascii="Tahoma" w:hAnsi="Tahoma" w:cs="Tahoma"/>
          <w:sz w:val="18"/>
          <w:szCs w:val="18"/>
        </w:rPr>
        <w:t>. Ο</w:t>
      </w:r>
      <w:r w:rsidRPr="00BE0906">
        <w:rPr>
          <w:rFonts w:ascii="Tahoma" w:hAnsi="Tahoma" w:cs="Tahoma"/>
          <w:b/>
          <w:sz w:val="18"/>
          <w:szCs w:val="18"/>
        </w:rPr>
        <w:t xml:space="preserve"> </w:t>
      </w:r>
      <w:r w:rsidRPr="00BE0906">
        <w:rPr>
          <w:rFonts w:ascii="Tahoma" w:hAnsi="Tahoma" w:cs="Tahoma"/>
          <w:sz w:val="18"/>
          <w:szCs w:val="18"/>
        </w:rPr>
        <w:t>ενδεικτικ</w:t>
      </w:r>
      <w:r w:rsidR="00961D93" w:rsidRPr="00BE0906">
        <w:rPr>
          <w:rFonts w:ascii="Tahoma" w:hAnsi="Tahoma" w:cs="Tahoma"/>
          <w:sz w:val="18"/>
          <w:szCs w:val="18"/>
        </w:rPr>
        <w:t>ός</w:t>
      </w:r>
      <w:r w:rsidRPr="00BE0906">
        <w:rPr>
          <w:rFonts w:ascii="Tahoma" w:hAnsi="Tahoma" w:cs="Tahoma"/>
          <w:b/>
          <w:sz w:val="18"/>
          <w:szCs w:val="18"/>
        </w:rPr>
        <w:t xml:space="preserve"> </w:t>
      </w:r>
      <w:r w:rsidR="00961D93" w:rsidRPr="00BE0906">
        <w:rPr>
          <w:rFonts w:ascii="Tahoma" w:hAnsi="Tahoma" w:cs="Tahoma"/>
          <w:sz w:val="18"/>
          <w:szCs w:val="18"/>
        </w:rPr>
        <w:t xml:space="preserve">προϋπολογισμός  της προμήθειας είναι </w:t>
      </w:r>
      <w:r w:rsidR="00C77EF4" w:rsidRPr="00BE0906">
        <w:rPr>
          <w:rFonts w:ascii="Tahoma" w:hAnsi="Tahoma" w:cs="Tahoma"/>
          <w:sz w:val="18"/>
          <w:szCs w:val="18"/>
        </w:rPr>
        <w:t>ενενήντα</w:t>
      </w:r>
      <w:r w:rsidR="001D5B16" w:rsidRPr="00BE0906">
        <w:rPr>
          <w:rFonts w:ascii="Tahoma" w:hAnsi="Tahoma" w:cs="Tahoma"/>
          <w:sz w:val="18"/>
          <w:szCs w:val="18"/>
        </w:rPr>
        <w:t xml:space="preserve"> </w:t>
      </w:r>
      <w:r w:rsidR="00961D93" w:rsidRPr="00BE0906">
        <w:rPr>
          <w:rFonts w:ascii="Tahoma" w:hAnsi="Tahoma" w:cs="Tahoma"/>
          <w:sz w:val="18"/>
          <w:szCs w:val="18"/>
        </w:rPr>
        <w:t xml:space="preserve">χιλιάδες </w:t>
      </w:r>
      <w:r w:rsidR="00A85CF0" w:rsidRPr="00BE0906">
        <w:rPr>
          <w:rFonts w:ascii="Tahoma" w:hAnsi="Tahoma" w:cs="Tahoma"/>
          <w:sz w:val="18"/>
          <w:szCs w:val="18"/>
        </w:rPr>
        <w:t xml:space="preserve">ευρώ </w:t>
      </w:r>
      <w:r w:rsidR="00961D93" w:rsidRPr="00BE0906">
        <w:rPr>
          <w:rFonts w:ascii="Tahoma" w:hAnsi="Tahoma" w:cs="Tahoma"/>
          <w:sz w:val="18"/>
          <w:szCs w:val="18"/>
        </w:rPr>
        <w:t>(</w:t>
      </w:r>
      <w:r w:rsidR="00C77EF4" w:rsidRPr="00BE0906">
        <w:rPr>
          <w:rFonts w:ascii="Tahoma" w:hAnsi="Tahoma" w:cs="Tahoma"/>
          <w:sz w:val="18"/>
          <w:szCs w:val="18"/>
        </w:rPr>
        <w:t>90</w:t>
      </w:r>
      <w:r w:rsidR="006574CB" w:rsidRPr="00BE0906">
        <w:rPr>
          <w:rFonts w:ascii="Tahoma" w:hAnsi="Tahoma" w:cs="Tahoma"/>
          <w:sz w:val="18"/>
          <w:szCs w:val="18"/>
        </w:rPr>
        <w:t>.</w:t>
      </w:r>
      <w:r w:rsidR="00C77EF4" w:rsidRPr="00BE0906">
        <w:rPr>
          <w:rFonts w:ascii="Tahoma" w:hAnsi="Tahoma" w:cs="Tahoma"/>
          <w:sz w:val="18"/>
          <w:szCs w:val="18"/>
        </w:rPr>
        <w:t>000</w:t>
      </w:r>
      <w:r w:rsidR="006574CB" w:rsidRPr="00BE0906">
        <w:rPr>
          <w:rFonts w:ascii="Tahoma" w:hAnsi="Tahoma" w:cs="Tahoma"/>
          <w:sz w:val="18"/>
          <w:szCs w:val="18"/>
        </w:rPr>
        <w:t>,</w:t>
      </w:r>
      <w:r w:rsidR="00C77EF4" w:rsidRPr="00BE0906">
        <w:rPr>
          <w:rFonts w:ascii="Tahoma" w:hAnsi="Tahoma" w:cs="Tahoma"/>
          <w:sz w:val="18"/>
          <w:szCs w:val="18"/>
        </w:rPr>
        <w:t>00</w:t>
      </w:r>
      <w:r w:rsidRPr="00BE0906">
        <w:rPr>
          <w:rFonts w:ascii="Tahoma" w:hAnsi="Tahoma" w:cs="Tahoma"/>
          <w:sz w:val="18"/>
          <w:szCs w:val="18"/>
        </w:rPr>
        <w:t>€</w:t>
      </w:r>
      <w:r w:rsidR="00961D93" w:rsidRPr="00BE0906">
        <w:rPr>
          <w:rFonts w:ascii="Tahoma" w:hAnsi="Tahoma" w:cs="Tahoma"/>
          <w:sz w:val="18"/>
          <w:szCs w:val="18"/>
        </w:rPr>
        <w:t>),</w:t>
      </w:r>
      <w:r w:rsidRPr="00BE0906">
        <w:rPr>
          <w:rFonts w:ascii="Tahoma" w:hAnsi="Tahoma" w:cs="Tahoma"/>
          <w:sz w:val="18"/>
          <w:szCs w:val="18"/>
        </w:rPr>
        <w:t xml:space="preserve"> </w:t>
      </w:r>
      <w:r w:rsidR="00961D93" w:rsidRPr="00BE0906">
        <w:rPr>
          <w:rFonts w:ascii="Tahoma" w:hAnsi="Tahoma" w:cs="Tahoma"/>
          <w:sz w:val="18"/>
          <w:szCs w:val="18"/>
        </w:rPr>
        <w:t>μαζί με ΦΠΑ και θα καλυφθεί</w:t>
      </w:r>
      <w:r w:rsidR="00535682" w:rsidRPr="00BE0906">
        <w:rPr>
          <w:rFonts w:ascii="Tahoma" w:hAnsi="Tahoma" w:cs="Tahoma"/>
          <w:sz w:val="18"/>
          <w:szCs w:val="18"/>
        </w:rPr>
        <w:t xml:space="preserve"> </w:t>
      </w:r>
      <w:r w:rsidR="00961D93" w:rsidRPr="00BE0906">
        <w:rPr>
          <w:rFonts w:ascii="Tahoma" w:hAnsi="Tahoma" w:cs="Tahoma"/>
          <w:sz w:val="18"/>
          <w:szCs w:val="18"/>
        </w:rPr>
        <w:t xml:space="preserve">από </w:t>
      </w:r>
      <w:r w:rsidR="00FB3461" w:rsidRPr="00BE0906">
        <w:rPr>
          <w:rFonts w:ascii="Tahoma" w:hAnsi="Tahoma" w:cs="Tahoma"/>
          <w:sz w:val="18"/>
          <w:szCs w:val="18"/>
        </w:rPr>
        <w:t>τακτικούς πόρους του Δήμου Λαμιέων</w:t>
      </w:r>
      <w:r w:rsidR="00FB3461" w:rsidRPr="00BE0906">
        <w:rPr>
          <w:rFonts w:ascii="Tahoma" w:hAnsi="Tahoma" w:cs="Tahoma"/>
          <w:b/>
          <w:sz w:val="18"/>
          <w:szCs w:val="18"/>
        </w:rPr>
        <w:t>.</w:t>
      </w:r>
      <w:r w:rsidR="00FB3461" w:rsidRPr="00BE0906">
        <w:rPr>
          <w:rFonts w:ascii="Tahoma" w:hAnsi="Tahoma" w:cs="Tahoma"/>
          <w:sz w:val="18"/>
          <w:szCs w:val="18"/>
        </w:rPr>
        <w:t xml:space="preserve"> </w:t>
      </w:r>
    </w:p>
    <w:p w:rsidR="00535682" w:rsidRPr="00BE0906" w:rsidRDefault="00535682" w:rsidP="005356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>Οι ποσότητες των προς προμήθεια ειδών είναι: α) πλαστικοί κάδοι απορριμμάτων</w:t>
      </w:r>
      <w:r w:rsidR="00CF091C" w:rsidRPr="00CF091C"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100 lt"/>
        </w:smartTagPr>
        <w:r w:rsidR="00CF091C" w:rsidRPr="00CF091C">
          <w:rPr>
            <w:rFonts w:ascii="Tahoma" w:hAnsi="Tahoma" w:cs="Tahoma"/>
            <w:sz w:val="18"/>
            <w:szCs w:val="18"/>
          </w:rPr>
          <w:t xml:space="preserve">1100 </w:t>
        </w:r>
        <w:r w:rsidR="00CF091C">
          <w:rPr>
            <w:rFonts w:ascii="Tahoma" w:hAnsi="Tahoma" w:cs="Tahoma"/>
            <w:sz w:val="18"/>
            <w:szCs w:val="18"/>
            <w:lang w:val="en-US"/>
          </w:rPr>
          <w:t>lt</w:t>
        </w:r>
      </w:smartTag>
      <w:r w:rsidRPr="00BE0906">
        <w:rPr>
          <w:rFonts w:ascii="Tahoma" w:hAnsi="Tahoma" w:cs="Tahoma"/>
          <w:sz w:val="18"/>
          <w:szCs w:val="18"/>
        </w:rPr>
        <w:t xml:space="preserve">, 280 τεμάχια, β) απορριμματοδέκτες διπλοί 30-40 </w:t>
      </w:r>
      <w:r w:rsidRPr="00BE0906">
        <w:rPr>
          <w:rFonts w:ascii="Tahoma" w:hAnsi="Tahoma" w:cs="Tahoma"/>
          <w:sz w:val="18"/>
          <w:szCs w:val="18"/>
          <w:lang w:val="en-US"/>
        </w:rPr>
        <w:t>lit</w:t>
      </w:r>
      <w:r w:rsidRPr="00BE0906">
        <w:rPr>
          <w:rFonts w:ascii="Tahoma" w:hAnsi="Tahoma" w:cs="Tahoma"/>
          <w:sz w:val="18"/>
          <w:szCs w:val="18"/>
        </w:rPr>
        <w:t xml:space="preserve">, 25 τεμάχια,  γ) απορριμματοδέκτες απλοί 30-40 </w:t>
      </w:r>
      <w:r w:rsidRPr="00BE0906">
        <w:rPr>
          <w:rFonts w:ascii="Tahoma" w:hAnsi="Tahoma" w:cs="Tahoma"/>
          <w:sz w:val="18"/>
          <w:szCs w:val="18"/>
          <w:lang w:val="en-US"/>
        </w:rPr>
        <w:t>lit</w:t>
      </w:r>
      <w:r w:rsidRPr="00BE0906">
        <w:rPr>
          <w:rFonts w:ascii="Tahoma" w:hAnsi="Tahoma" w:cs="Tahoma"/>
          <w:sz w:val="18"/>
          <w:szCs w:val="18"/>
        </w:rPr>
        <w:t>, 31 τεμάχια.</w:t>
      </w:r>
    </w:p>
    <w:p w:rsidR="00003FAE" w:rsidRPr="00BE0906" w:rsidRDefault="00BA2E05" w:rsidP="001541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 </w:t>
      </w:r>
      <w:r w:rsidR="00003FAE" w:rsidRPr="00BE0906">
        <w:rPr>
          <w:rFonts w:ascii="Tahoma" w:hAnsi="Tahoma" w:cs="Tahoma"/>
          <w:sz w:val="18"/>
          <w:szCs w:val="18"/>
        </w:rPr>
        <w:t xml:space="preserve">Η προμήθεια θα εκτελεστεί σύμφωνα με τις διατάξεις του ΕΚΠΟΤΑ (ΥΑ 11389  ΦΕΚ Β185/23-3-1993), τις διατάξεις του Ν. 2286/1995, τις διατάξεις της παραγράφου 1 του άρθρου 209 του Ν.3463/2006, τις διατάξεις του Ν. 3852/2010, τις διατάξεις της περ. ιθ΄της παρ. 2 του άρθρου 5 &amp; της παρ. 10 του άρθρου 7 του Ν. 3469/2006, τις διατάξεις του άρθρου 3 του Ν. 3548/2007, τις διατάξεις του </w:t>
      </w:r>
      <w:r w:rsidR="0010737C" w:rsidRPr="00BE0906">
        <w:rPr>
          <w:rFonts w:ascii="Tahoma" w:hAnsi="Tahoma" w:cs="Tahoma"/>
          <w:sz w:val="18"/>
          <w:szCs w:val="18"/>
        </w:rPr>
        <w:t>Ν. 4320/2015</w:t>
      </w:r>
      <w:r w:rsidR="00003FAE" w:rsidRPr="00BE0906">
        <w:rPr>
          <w:rFonts w:ascii="Tahoma" w:hAnsi="Tahoma" w:cs="Tahoma"/>
          <w:sz w:val="18"/>
          <w:szCs w:val="18"/>
        </w:rPr>
        <w:t>, τις διατάξεις του Ν. 4155/2013 και τις διατάξεις του άρθρου 157 του Ν. 4281/2014.</w:t>
      </w:r>
    </w:p>
    <w:p w:rsidR="009238DA" w:rsidRPr="00BE0906" w:rsidRDefault="009238DA" w:rsidP="009238DA">
      <w:pPr>
        <w:spacing w:line="360" w:lineRule="auto"/>
        <w:jc w:val="both"/>
        <w:rPr>
          <w:rFonts w:ascii="Tahoma" w:eastAsia="Arial Unicode MS" w:hAnsi="Tahoma" w:cs="Tahoma"/>
          <w:sz w:val="18"/>
          <w:szCs w:val="18"/>
          <w:lang w:val="en-US"/>
        </w:rPr>
      </w:pPr>
      <w:r w:rsidRPr="00BE0906">
        <w:rPr>
          <w:rFonts w:ascii="Tahoma" w:eastAsia="Arial Unicode MS" w:hAnsi="Tahoma" w:cs="Tahoma"/>
          <w:sz w:val="18"/>
          <w:szCs w:val="18"/>
        </w:rPr>
        <w:t>Οι προσφορές υποβάλλονται από τους οικονομικούς φορείς (προμηθευτές) ηλεκτρονικά, μέσω της διαδικτυακής πύλης http://www.promitheus.gov.gr του Εθνικού Συστήματος Ηλεκτρονικών Δημοσίων Συμβάσεων (ΕΣΗΔΗΣ) μέχρι την παρακάτω καταληκτική ημερομηνία και ώρα υποβολής τους.</w:t>
      </w:r>
    </w:p>
    <w:p w:rsidR="009238DA" w:rsidRPr="00BE0906" w:rsidRDefault="009238DA" w:rsidP="009238DA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E0906">
        <w:rPr>
          <w:rFonts w:ascii="Tahoma" w:hAnsi="Tahoma" w:cs="Tahoma"/>
          <w:b/>
          <w:sz w:val="18"/>
          <w:szCs w:val="18"/>
        </w:rPr>
        <w:t xml:space="preserve">  </w:t>
      </w:r>
      <w:r w:rsidR="00F6533B" w:rsidRPr="00BE0906">
        <w:rPr>
          <w:rFonts w:ascii="Tahoma" w:hAnsi="Tahoma" w:cs="Tahoma"/>
          <w:b/>
          <w:sz w:val="18"/>
          <w:szCs w:val="18"/>
        </w:rPr>
        <w:t>Καταληκτική η</w:t>
      </w:r>
      <w:r w:rsidRPr="00BE0906">
        <w:rPr>
          <w:rFonts w:ascii="Tahoma" w:hAnsi="Tahoma" w:cs="Tahoma"/>
          <w:b/>
          <w:sz w:val="18"/>
          <w:szCs w:val="18"/>
        </w:rPr>
        <w:t xml:space="preserve">μερομηνία υποβολής προσφορών:  </w:t>
      </w:r>
      <w:r w:rsidR="00535682" w:rsidRPr="00BE0906">
        <w:rPr>
          <w:rFonts w:ascii="Tahoma" w:hAnsi="Tahoma" w:cs="Tahoma"/>
          <w:b/>
          <w:sz w:val="18"/>
          <w:szCs w:val="18"/>
        </w:rPr>
        <w:t>28</w:t>
      </w:r>
      <w:r w:rsidR="008541C9" w:rsidRPr="00BE0906">
        <w:rPr>
          <w:rFonts w:ascii="Tahoma" w:hAnsi="Tahoma" w:cs="Tahoma"/>
          <w:b/>
          <w:sz w:val="18"/>
          <w:szCs w:val="18"/>
        </w:rPr>
        <w:t>/</w:t>
      </w:r>
      <w:r w:rsidR="00535682" w:rsidRPr="00BE0906">
        <w:rPr>
          <w:rFonts w:ascii="Tahoma" w:hAnsi="Tahoma" w:cs="Tahoma"/>
          <w:b/>
          <w:sz w:val="18"/>
          <w:szCs w:val="18"/>
        </w:rPr>
        <w:t>09</w:t>
      </w:r>
      <w:r w:rsidR="008541C9" w:rsidRPr="00BE0906">
        <w:rPr>
          <w:rFonts w:ascii="Tahoma" w:hAnsi="Tahoma" w:cs="Tahoma"/>
          <w:b/>
          <w:sz w:val="18"/>
          <w:szCs w:val="18"/>
        </w:rPr>
        <w:t>/2015,</w:t>
      </w:r>
      <w:r w:rsidR="00736A9B" w:rsidRPr="00BE0906">
        <w:rPr>
          <w:rFonts w:ascii="Tahoma" w:hAnsi="Tahoma" w:cs="Tahoma"/>
          <w:b/>
          <w:sz w:val="18"/>
          <w:szCs w:val="18"/>
        </w:rPr>
        <w:t xml:space="preserve"> </w:t>
      </w:r>
      <w:r w:rsidRPr="00BE0906">
        <w:rPr>
          <w:rFonts w:ascii="Tahoma" w:hAnsi="Tahoma" w:cs="Tahoma"/>
          <w:b/>
          <w:sz w:val="18"/>
          <w:szCs w:val="18"/>
        </w:rPr>
        <w:t xml:space="preserve">Ημέρα </w:t>
      </w:r>
      <w:r w:rsidR="0053320E" w:rsidRPr="00BE0906">
        <w:rPr>
          <w:rFonts w:ascii="Tahoma" w:hAnsi="Tahoma" w:cs="Tahoma"/>
          <w:b/>
          <w:sz w:val="18"/>
          <w:szCs w:val="18"/>
        </w:rPr>
        <w:t xml:space="preserve"> </w:t>
      </w:r>
      <w:r w:rsidR="00540663" w:rsidRPr="00BE0906">
        <w:rPr>
          <w:rFonts w:ascii="Tahoma" w:hAnsi="Tahoma" w:cs="Tahoma"/>
          <w:b/>
          <w:sz w:val="18"/>
          <w:szCs w:val="18"/>
        </w:rPr>
        <w:t>Δευτέρα</w:t>
      </w:r>
      <w:r w:rsidR="0053320E" w:rsidRPr="00BE0906">
        <w:rPr>
          <w:rFonts w:ascii="Tahoma" w:hAnsi="Tahoma" w:cs="Tahoma"/>
          <w:b/>
          <w:sz w:val="18"/>
          <w:szCs w:val="18"/>
        </w:rPr>
        <w:t xml:space="preserve"> </w:t>
      </w:r>
      <w:r w:rsidRPr="00BE0906">
        <w:rPr>
          <w:rFonts w:ascii="Tahoma" w:hAnsi="Tahoma" w:cs="Tahoma"/>
          <w:b/>
          <w:sz w:val="18"/>
          <w:szCs w:val="18"/>
        </w:rPr>
        <w:t>και ώρα</w:t>
      </w:r>
      <w:r w:rsidR="00736A9B" w:rsidRPr="00BE0906">
        <w:rPr>
          <w:rFonts w:ascii="Tahoma" w:hAnsi="Tahoma" w:cs="Tahoma"/>
          <w:b/>
          <w:sz w:val="18"/>
          <w:szCs w:val="18"/>
        </w:rPr>
        <w:t xml:space="preserve"> 1</w:t>
      </w:r>
      <w:r w:rsidR="0053320E" w:rsidRPr="00BE0906">
        <w:rPr>
          <w:rFonts w:ascii="Tahoma" w:hAnsi="Tahoma" w:cs="Tahoma"/>
          <w:b/>
          <w:sz w:val="18"/>
          <w:szCs w:val="18"/>
        </w:rPr>
        <w:t>7</w:t>
      </w:r>
      <w:r w:rsidR="00736A9B" w:rsidRPr="00BE0906">
        <w:rPr>
          <w:rFonts w:ascii="Tahoma" w:hAnsi="Tahoma" w:cs="Tahoma"/>
          <w:b/>
          <w:sz w:val="18"/>
          <w:szCs w:val="18"/>
        </w:rPr>
        <w:t>:00 μ.μ.</w:t>
      </w:r>
      <w:r w:rsidRPr="00BE0906">
        <w:rPr>
          <w:rFonts w:ascii="Tahoma" w:hAnsi="Tahoma" w:cs="Tahoma"/>
          <w:b/>
          <w:sz w:val="18"/>
          <w:szCs w:val="18"/>
        </w:rPr>
        <w:t>.</w:t>
      </w:r>
    </w:p>
    <w:p w:rsidR="000C430B" w:rsidRPr="00BE0906" w:rsidRDefault="000C430B" w:rsidP="000C430B">
      <w:pPr>
        <w:spacing w:line="36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BE0906">
        <w:rPr>
          <w:rFonts w:ascii="Tahoma" w:eastAsia="Arial Unicode MS" w:hAnsi="Tahoma" w:cs="Tahoma"/>
          <w:b/>
          <w:sz w:val="18"/>
          <w:szCs w:val="18"/>
        </w:rPr>
        <w:t xml:space="preserve">  Ημερομηνία έναρξης υποβολής προσφορών: </w:t>
      </w:r>
      <w:r w:rsidR="00540663" w:rsidRPr="00BE0906">
        <w:rPr>
          <w:rFonts w:ascii="Tahoma" w:eastAsia="Arial Unicode MS" w:hAnsi="Tahoma" w:cs="Tahoma"/>
          <w:b/>
          <w:sz w:val="18"/>
          <w:szCs w:val="18"/>
        </w:rPr>
        <w:t>22</w:t>
      </w:r>
      <w:r w:rsidR="008541C9" w:rsidRPr="00BE0906">
        <w:rPr>
          <w:rFonts w:ascii="Tahoma" w:eastAsia="Arial Unicode MS" w:hAnsi="Tahoma" w:cs="Tahoma"/>
          <w:b/>
          <w:sz w:val="18"/>
          <w:szCs w:val="18"/>
        </w:rPr>
        <w:t>/</w:t>
      </w:r>
      <w:r w:rsidR="00540663" w:rsidRPr="00BE0906">
        <w:rPr>
          <w:rFonts w:ascii="Tahoma" w:eastAsia="Arial Unicode MS" w:hAnsi="Tahoma" w:cs="Tahoma"/>
          <w:b/>
          <w:sz w:val="18"/>
          <w:szCs w:val="18"/>
        </w:rPr>
        <w:t>09</w:t>
      </w:r>
      <w:r w:rsidR="008541C9" w:rsidRPr="00BE0906">
        <w:rPr>
          <w:rFonts w:ascii="Tahoma" w:eastAsia="Arial Unicode MS" w:hAnsi="Tahoma" w:cs="Tahoma"/>
          <w:b/>
          <w:sz w:val="18"/>
          <w:szCs w:val="18"/>
        </w:rPr>
        <w:t>/2015,</w:t>
      </w:r>
      <w:r w:rsidRPr="00BE0906">
        <w:rPr>
          <w:rFonts w:ascii="Tahoma" w:eastAsia="Arial Unicode MS" w:hAnsi="Tahoma" w:cs="Tahoma"/>
          <w:b/>
          <w:sz w:val="18"/>
          <w:szCs w:val="18"/>
        </w:rPr>
        <w:t xml:space="preserve"> ημέρα </w:t>
      </w:r>
      <w:r w:rsidR="00540663" w:rsidRPr="00BE0906">
        <w:rPr>
          <w:rFonts w:ascii="Tahoma" w:eastAsia="Arial Unicode MS" w:hAnsi="Tahoma" w:cs="Tahoma"/>
          <w:b/>
          <w:sz w:val="18"/>
          <w:szCs w:val="18"/>
        </w:rPr>
        <w:t>Τρίτη</w:t>
      </w:r>
      <w:r w:rsidR="008541C9" w:rsidRPr="00BE0906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BE0906">
        <w:rPr>
          <w:rFonts w:ascii="Tahoma" w:eastAsia="Arial Unicode MS" w:hAnsi="Tahoma" w:cs="Tahoma"/>
          <w:b/>
          <w:sz w:val="18"/>
          <w:szCs w:val="18"/>
        </w:rPr>
        <w:t xml:space="preserve">και ώρα </w:t>
      </w:r>
      <w:r w:rsidR="00540663" w:rsidRPr="00BE0906">
        <w:rPr>
          <w:rFonts w:ascii="Tahoma" w:eastAsia="Arial Unicode MS" w:hAnsi="Tahoma" w:cs="Tahoma"/>
          <w:b/>
          <w:sz w:val="18"/>
          <w:szCs w:val="18"/>
        </w:rPr>
        <w:t>15</w:t>
      </w:r>
      <w:r w:rsidRPr="00BE0906">
        <w:rPr>
          <w:rFonts w:ascii="Tahoma" w:eastAsia="Arial Unicode MS" w:hAnsi="Tahoma" w:cs="Tahoma"/>
          <w:b/>
          <w:sz w:val="18"/>
          <w:szCs w:val="18"/>
        </w:rPr>
        <w:t xml:space="preserve">:00 </w:t>
      </w:r>
      <w:r w:rsidR="00540663" w:rsidRPr="00BE0906">
        <w:rPr>
          <w:rFonts w:ascii="Tahoma" w:eastAsia="Arial Unicode MS" w:hAnsi="Tahoma" w:cs="Tahoma"/>
          <w:b/>
          <w:sz w:val="18"/>
          <w:szCs w:val="18"/>
        </w:rPr>
        <w:t>μ</w:t>
      </w:r>
      <w:r w:rsidRPr="00BE0906">
        <w:rPr>
          <w:rFonts w:ascii="Tahoma" w:eastAsia="Arial Unicode MS" w:hAnsi="Tahoma" w:cs="Tahoma"/>
          <w:b/>
          <w:sz w:val="18"/>
          <w:szCs w:val="18"/>
        </w:rPr>
        <w:t>.μ.</w:t>
      </w:r>
    </w:p>
    <w:p w:rsidR="00944954" w:rsidRPr="00BE0906" w:rsidRDefault="00944954" w:rsidP="00944954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>Δικαίωμα συμμετοχής στο διαγωνισμό έχουν:</w:t>
      </w:r>
    </w:p>
    <w:p w:rsidR="00944954" w:rsidRPr="00BE0906" w:rsidRDefault="00944954" w:rsidP="00944954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>α) τα φυσικά και νομικά πρόσωπα</w:t>
      </w:r>
      <w:r w:rsidR="0053320E" w:rsidRPr="00BE0906">
        <w:rPr>
          <w:rFonts w:ascii="Tahoma" w:hAnsi="Tahoma" w:cs="Tahoma"/>
          <w:sz w:val="18"/>
          <w:szCs w:val="18"/>
        </w:rPr>
        <w:t xml:space="preserve"> ημεδαπά ή αλλοδαπά</w:t>
      </w:r>
    </w:p>
    <w:p w:rsidR="00944954" w:rsidRPr="00BE0906" w:rsidRDefault="00944954" w:rsidP="00944954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>β) ενώσεις προμηθευτών που υποβάλλουν κοινή προσφορά</w:t>
      </w:r>
    </w:p>
    <w:p w:rsidR="00944954" w:rsidRPr="00BE0906" w:rsidRDefault="00944954" w:rsidP="00944954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γ) συνεταιρισμοί </w:t>
      </w:r>
    </w:p>
    <w:p w:rsidR="00944954" w:rsidRPr="00BE0906" w:rsidRDefault="00944954" w:rsidP="00944954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>δ) κοινοπραξίες προμηθευτών</w:t>
      </w:r>
    </w:p>
    <w:p w:rsidR="00944954" w:rsidRPr="00BE0906" w:rsidRDefault="00944954" w:rsidP="00944954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Οι ενώσεις και οι κοινοπραξίες δεν υποχρεούνται να λαμβάνουν ορισμένη νομική μορφή προκειμένου να υποβάλλουν προσφορά. </w:t>
      </w:r>
    </w:p>
    <w:p w:rsidR="00540663" w:rsidRPr="00BE0906" w:rsidRDefault="00BA2E05" w:rsidP="005406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Οι όροι και προϋποθέσεις συμμετοχής στο διαγωνισμό καθώς και οι τεχνικές προδιαγραφές των προς προμήθεια ειδών αναφέρονται στην </w:t>
      </w:r>
      <w:r w:rsidR="00003FAE" w:rsidRPr="00BE0906">
        <w:rPr>
          <w:rFonts w:ascii="Tahoma" w:hAnsi="Tahoma" w:cs="Tahoma"/>
          <w:bCs/>
          <w:sz w:val="18"/>
          <w:szCs w:val="18"/>
        </w:rPr>
        <w:t>αρ.πρωτ.:</w:t>
      </w:r>
      <w:r w:rsidR="00EE3B2A" w:rsidRPr="00EE3B2A">
        <w:rPr>
          <w:rFonts w:ascii="Tahoma" w:hAnsi="Tahoma" w:cs="Tahoma"/>
          <w:bCs/>
          <w:sz w:val="18"/>
          <w:szCs w:val="18"/>
        </w:rPr>
        <w:t xml:space="preserve">53735/02-09-2015 </w:t>
      </w:r>
      <w:r w:rsidR="00003FAE" w:rsidRPr="00BE0906">
        <w:rPr>
          <w:rFonts w:ascii="Tahoma" w:hAnsi="Tahoma" w:cs="Tahoma"/>
          <w:bCs/>
          <w:sz w:val="18"/>
          <w:szCs w:val="18"/>
        </w:rPr>
        <w:t xml:space="preserve">Διακήρυξη (αρ. </w:t>
      </w:r>
      <w:r w:rsidR="0053320E" w:rsidRPr="00BE0906">
        <w:rPr>
          <w:rFonts w:ascii="Tahoma" w:hAnsi="Tahoma" w:cs="Tahoma"/>
          <w:bCs/>
          <w:sz w:val="18"/>
          <w:szCs w:val="18"/>
        </w:rPr>
        <w:t>1</w:t>
      </w:r>
      <w:r w:rsidR="00540663" w:rsidRPr="00BE0906">
        <w:rPr>
          <w:rFonts w:ascii="Tahoma" w:hAnsi="Tahoma" w:cs="Tahoma"/>
          <w:bCs/>
          <w:sz w:val="18"/>
          <w:szCs w:val="18"/>
        </w:rPr>
        <w:t>4</w:t>
      </w:r>
      <w:r w:rsidR="00003FAE" w:rsidRPr="00BE0906">
        <w:rPr>
          <w:rFonts w:ascii="Tahoma" w:hAnsi="Tahoma" w:cs="Tahoma"/>
          <w:bCs/>
          <w:sz w:val="18"/>
          <w:szCs w:val="18"/>
        </w:rPr>
        <w:t>/1</w:t>
      </w:r>
      <w:r w:rsidR="0053320E" w:rsidRPr="00BE0906">
        <w:rPr>
          <w:rFonts w:ascii="Tahoma" w:hAnsi="Tahoma" w:cs="Tahoma"/>
          <w:bCs/>
          <w:sz w:val="18"/>
          <w:szCs w:val="18"/>
        </w:rPr>
        <w:t>5</w:t>
      </w:r>
      <w:r w:rsidR="00003FAE" w:rsidRPr="00BE0906">
        <w:rPr>
          <w:rFonts w:ascii="Tahoma" w:hAnsi="Tahoma" w:cs="Tahoma"/>
          <w:bCs/>
          <w:sz w:val="18"/>
          <w:szCs w:val="18"/>
        </w:rPr>
        <w:t xml:space="preserve"> μελέτη της Δ/σης </w:t>
      </w:r>
      <w:r w:rsidR="00540663" w:rsidRPr="00BE0906">
        <w:rPr>
          <w:rFonts w:ascii="Tahoma" w:hAnsi="Tahoma" w:cs="Tahoma"/>
          <w:bCs/>
          <w:sz w:val="18"/>
          <w:szCs w:val="18"/>
        </w:rPr>
        <w:t>Περιβάλλοντος</w:t>
      </w:r>
      <w:r w:rsidR="0053320E" w:rsidRPr="00BE0906">
        <w:rPr>
          <w:rFonts w:ascii="Tahoma" w:hAnsi="Tahoma" w:cs="Tahoma"/>
          <w:sz w:val="18"/>
          <w:szCs w:val="18"/>
        </w:rPr>
        <w:t xml:space="preserve"> </w:t>
      </w:r>
      <w:r w:rsidR="00540663" w:rsidRPr="00BE0906">
        <w:rPr>
          <w:rFonts w:ascii="Tahoma" w:hAnsi="Tahoma" w:cs="Tahoma"/>
          <w:sz w:val="18"/>
          <w:szCs w:val="18"/>
        </w:rPr>
        <w:t xml:space="preserve">Τοπικής &amp; Αγροτικής </w:t>
      </w:r>
      <w:r w:rsidR="0053320E" w:rsidRPr="00BE0906">
        <w:rPr>
          <w:rFonts w:ascii="Tahoma" w:hAnsi="Tahoma" w:cs="Tahoma"/>
          <w:sz w:val="18"/>
          <w:szCs w:val="18"/>
        </w:rPr>
        <w:t>Α</w:t>
      </w:r>
      <w:r w:rsidR="00540663" w:rsidRPr="00BE0906">
        <w:rPr>
          <w:rFonts w:ascii="Tahoma" w:hAnsi="Tahoma" w:cs="Tahoma"/>
          <w:sz w:val="18"/>
          <w:szCs w:val="18"/>
        </w:rPr>
        <w:t>νάπτυξης</w:t>
      </w:r>
      <w:r w:rsidR="00003FAE" w:rsidRPr="00BE0906">
        <w:rPr>
          <w:rFonts w:ascii="Tahoma" w:hAnsi="Tahoma" w:cs="Tahoma"/>
          <w:bCs/>
          <w:sz w:val="18"/>
          <w:szCs w:val="18"/>
        </w:rPr>
        <w:t>)</w:t>
      </w:r>
      <w:r w:rsidRPr="00BE0906">
        <w:rPr>
          <w:rFonts w:ascii="Tahoma" w:hAnsi="Tahoma" w:cs="Tahoma"/>
          <w:sz w:val="18"/>
          <w:szCs w:val="18"/>
        </w:rPr>
        <w:t xml:space="preserve"> η οποία θα αναρτηθεί στην ιστοσελίδα του ΕΣΗΔΗΣ στην διεύθυνση </w:t>
      </w:r>
      <w:r w:rsidR="002B0B7C" w:rsidRPr="00BE0906">
        <w:rPr>
          <w:rFonts w:ascii="Tahoma" w:eastAsia="Arial Unicode MS" w:hAnsi="Tahoma" w:cs="Tahoma"/>
          <w:sz w:val="18"/>
          <w:szCs w:val="18"/>
        </w:rPr>
        <w:t>http://www.promitheus.gov.gr</w:t>
      </w:r>
      <w:r w:rsidRPr="00BE0906">
        <w:rPr>
          <w:rFonts w:ascii="Tahoma" w:hAnsi="Tahoma" w:cs="Tahoma"/>
          <w:sz w:val="18"/>
          <w:szCs w:val="18"/>
        </w:rPr>
        <w:t>, ενώ το τεύχος της διακήρυξης δεν</w:t>
      </w:r>
      <w:r w:rsidR="00540663" w:rsidRPr="00BE0906">
        <w:rPr>
          <w:rFonts w:ascii="Tahoma" w:hAnsi="Tahoma" w:cs="Tahoma"/>
          <w:sz w:val="18"/>
          <w:szCs w:val="18"/>
        </w:rPr>
        <w:t xml:space="preserve"> θα διανέμεται από την Υπηρεσία.</w:t>
      </w:r>
      <w:r w:rsidR="00F20952" w:rsidRPr="00BE0906">
        <w:rPr>
          <w:rFonts w:ascii="Tahoma" w:hAnsi="Tahoma" w:cs="Tahoma"/>
          <w:sz w:val="18"/>
          <w:szCs w:val="18"/>
        </w:rPr>
        <w:t xml:space="preserve"> </w:t>
      </w:r>
      <w:r w:rsidR="0077264C" w:rsidRPr="00BE0906">
        <w:rPr>
          <w:rFonts w:ascii="Tahoma" w:hAnsi="Tahoma" w:cs="Tahoma"/>
          <w:sz w:val="18"/>
          <w:szCs w:val="18"/>
        </w:rPr>
        <w:t xml:space="preserve">Κάθε προσφορά θα συνοδεύεται υποχρεωτικά από εγγύηση συμμετοχής υπέρ του συμμετέχοντος για ποσό που θα καλύπτει το </w:t>
      </w:r>
      <w:r w:rsidR="00F20952" w:rsidRPr="00BE0906">
        <w:rPr>
          <w:rFonts w:ascii="Tahoma" w:hAnsi="Tahoma" w:cs="Tahoma"/>
          <w:sz w:val="18"/>
          <w:szCs w:val="18"/>
        </w:rPr>
        <w:t xml:space="preserve">δύο τοις εκατό (2%) </w:t>
      </w:r>
      <w:r w:rsidR="0077264C" w:rsidRPr="00BE0906">
        <w:rPr>
          <w:rFonts w:ascii="Tahoma" w:hAnsi="Tahoma" w:cs="Tahoma"/>
          <w:sz w:val="18"/>
          <w:szCs w:val="18"/>
        </w:rPr>
        <w:t xml:space="preserve">του προϋπολογισμού της μελέτης, χωρίς Φ.Π.Α. ήτοι </w:t>
      </w:r>
      <w:r w:rsidR="0077264C" w:rsidRPr="00BE0906">
        <w:rPr>
          <w:rFonts w:ascii="Tahoma" w:hAnsi="Tahoma" w:cs="Tahoma"/>
          <w:b/>
          <w:sz w:val="18"/>
          <w:szCs w:val="18"/>
        </w:rPr>
        <w:t xml:space="preserve"> </w:t>
      </w:r>
      <w:r w:rsidR="00540663" w:rsidRPr="002F11A5">
        <w:rPr>
          <w:rFonts w:ascii="Tahoma" w:hAnsi="Tahoma" w:cs="Tahoma"/>
          <w:b/>
          <w:sz w:val="18"/>
          <w:szCs w:val="18"/>
        </w:rPr>
        <w:t>1</w:t>
      </w:r>
      <w:r w:rsidR="00F20952" w:rsidRPr="002F11A5">
        <w:rPr>
          <w:rFonts w:ascii="Tahoma" w:hAnsi="Tahoma" w:cs="Tahoma"/>
          <w:b/>
          <w:color w:val="000000"/>
          <w:sz w:val="18"/>
          <w:szCs w:val="18"/>
        </w:rPr>
        <w:t>.</w:t>
      </w:r>
      <w:r w:rsidR="00540663" w:rsidRPr="002F11A5">
        <w:rPr>
          <w:rFonts w:ascii="Tahoma" w:hAnsi="Tahoma" w:cs="Tahoma"/>
          <w:b/>
          <w:color w:val="000000"/>
          <w:sz w:val="18"/>
          <w:szCs w:val="18"/>
        </w:rPr>
        <w:t>4</w:t>
      </w:r>
      <w:r w:rsidR="00F20952" w:rsidRPr="002F11A5">
        <w:rPr>
          <w:rFonts w:ascii="Tahoma" w:hAnsi="Tahoma" w:cs="Tahoma"/>
          <w:b/>
          <w:color w:val="000000"/>
          <w:sz w:val="18"/>
          <w:szCs w:val="18"/>
        </w:rPr>
        <w:t>6</w:t>
      </w:r>
      <w:r w:rsidR="00540663" w:rsidRPr="002F11A5">
        <w:rPr>
          <w:rFonts w:ascii="Tahoma" w:hAnsi="Tahoma" w:cs="Tahoma"/>
          <w:b/>
          <w:color w:val="000000"/>
          <w:sz w:val="18"/>
          <w:szCs w:val="18"/>
        </w:rPr>
        <w:t>3</w:t>
      </w:r>
      <w:r w:rsidR="00F20952" w:rsidRPr="002F11A5">
        <w:rPr>
          <w:rFonts w:ascii="Tahoma" w:hAnsi="Tahoma" w:cs="Tahoma"/>
          <w:b/>
          <w:color w:val="000000"/>
          <w:sz w:val="18"/>
          <w:szCs w:val="18"/>
        </w:rPr>
        <w:t>,</w:t>
      </w:r>
      <w:r w:rsidR="00540663" w:rsidRPr="002F11A5">
        <w:rPr>
          <w:rFonts w:ascii="Tahoma" w:hAnsi="Tahoma" w:cs="Tahoma"/>
          <w:b/>
          <w:color w:val="000000"/>
          <w:sz w:val="18"/>
          <w:szCs w:val="18"/>
        </w:rPr>
        <w:t>00</w:t>
      </w:r>
      <w:r w:rsidR="0077264C" w:rsidRPr="00BE0906">
        <w:rPr>
          <w:rFonts w:ascii="Tahoma" w:hAnsi="Tahoma" w:cs="Tahoma"/>
          <w:sz w:val="18"/>
          <w:szCs w:val="18"/>
        </w:rPr>
        <w:t xml:space="preserve"> Ευρώ, εφ’ όσον ο προσφέρων συμμετέχει για το σύνολο των υπό </w:t>
      </w:r>
      <w:r w:rsidR="0077264C" w:rsidRPr="00BE0906">
        <w:rPr>
          <w:rFonts w:ascii="Tahoma" w:hAnsi="Tahoma" w:cs="Tahoma"/>
          <w:sz w:val="18"/>
          <w:szCs w:val="18"/>
        </w:rPr>
        <w:lastRenderedPageBreak/>
        <w:t xml:space="preserve">προμήθεια ειδών, άλλως για ποσό που θα καλύπτει το </w:t>
      </w:r>
      <w:r w:rsidR="00F20952" w:rsidRPr="00BE0906">
        <w:rPr>
          <w:rFonts w:ascii="Tahoma" w:hAnsi="Tahoma" w:cs="Tahoma"/>
          <w:sz w:val="18"/>
          <w:szCs w:val="18"/>
        </w:rPr>
        <w:t>2</w:t>
      </w:r>
      <w:r w:rsidR="0077264C" w:rsidRPr="00BE0906">
        <w:rPr>
          <w:rFonts w:ascii="Tahoma" w:hAnsi="Tahoma" w:cs="Tahoma"/>
          <w:sz w:val="18"/>
          <w:szCs w:val="18"/>
        </w:rPr>
        <w:t>% της προϋπολογισθείσας δαπάνης προ Φ.Π.Α. για την συγκεκριμένη ομάδα ή ομάδες ειδών της μελέτης</w:t>
      </w:r>
      <w:r w:rsidR="002B0B7C" w:rsidRPr="00BE0906">
        <w:rPr>
          <w:rFonts w:ascii="Tahoma" w:hAnsi="Tahoma" w:cs="Tahoma"/>
          <w:sz w:val="18"/>
          <w:szCs w:val="18"/>
        </w:rPr>
        <w:t xml:space="preserve"> </w:t>
      </w:r>
      <w:r w:rsidR="00F20952" w:rsidRPr="00BE0906">
        <w:rPr>
          <w:rFonts w:ascii="Tahoma" w:hAnsi="Tahoma" w:cs="Tahoma"/>
          <w:sz w:val="18"/>
          <w:szCs w:val="18"/>
        </w:rPr>
        <w:t>για τις οποίες θα υποβάλλει προσφορά</w:t>
      </w:r>
      <w:r w:rsidR="00540663" w:rsidRPr="00BE0906">
        <w:rPr>
          <w:rFonts w:ascii="Tahoma" w:hAnsi="Tahoma" w:cs="Tahoma"/>
          <w:sz w:val="18"/>
          <w:szCs w:val="18"/>
        </w:rPr>
        <w:t xml:space="preserve">. Αναλυτικά το ποσό της εγγυητικής που αντιστοιχεί για κάθε ομάδα αναγράφεται στον παρακάτω πίνακα:  </w:t>
      </w:r>
    </w:p>
    <w:tbl>
      <w:tblPr>
        <w:tblW w:w="6124" w:type="dxa"/>
        <w:jc w:val="center"/>
        <w:tblInd w:w="2888" w:type="dxa"/>
        <w:tblLayout w:type="fixed"/>
        <w:tblLook w:val="04A0" w:firstRow="1" w:lastRow="0" w:firstColumn="1" w:lastColumn="0" w:noHBand="0" w:noVBand="1"/>
      </w:tblPr>
      <w:tblGrid>
        <w:gridCol w:w="622"/>
        <w:gridCol w:w="3717"/>
        <w:gridCol w:w="1785"/>
      </w:tblGrid>
      <w:tr w:rsidR="00674E67" w:rsidRPr="00BE0906">
        <w:trPr>
          <w:trHeight w:val="51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67" w:rsidRPr="00BE0906" w:rsidRDefault="00674E67" w:rsidP="00A81B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67" w:rsidRPr="00BE0906" w:rsidRDefault="00674E67" w:rsidP="00A81B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ΟΜΑΔΑ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67" w:rsidRPr="00BE0906" w:rsidRDefault="00674E67" w:rsidP="00A81B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ΕΓΓΥΗΣΗ ΣΥΜΜΕΤΟΧΗΣ</w:t>
            </w:r>
          </w:p>
        </w:tc>
      </w:tr>
      <w:tr w:rsidR="00674E67" w:rsidRPr="00BE0906">
        <w:trPr>
          <w:trHeight w:val="255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7" w:rsidRPr="00BE0906" w:rsidRDefault="00674E67" w:rsidP="00A81B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090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67" w:rsidRPr="00BE0906" w:rsidRDefault="00674E67" w:rsidP="00A81B3D">
            <w:pPr>
              <w:spacing w:line="269" w:lineRule="exact"/>
              <w:rPr>
                <w:rFonts w:ascii="Tahoma" w:hAnsi="Tahoma" w:cs="Tahoma"/>
                <w:sz w:val="18"/>
                <w:szCs w:val="18"/>
              </w:rPr>
            </w:pPr>
            <w:r w:rsidRPr="00BE0906">
              <w:rPr>
                <w:rFonts w:ascii="Tahoma" w:hAnsi="Tahoma" w:cs="Tahoma"/>
                <w:sz w:val="18"/>
                <w:szCs w:val="18"/>
              </w:rPr>
              <w:t xml:space="preserve">Πλαστικός κάδος Απορ/των  1100 </w:t>
            </w:r>
            <w:r w:rsidRPr="00BE0906">
              <w:rPr>
                <w:rFonts w:ascii="Tahoma" w:hAnsi="Tahoma" w:cs="Tahoma"/>
                <w:sz w:val="18"/>
                <w:szCs w:val="18"/>
                <w:lang w:val="en-US"/>
              </w:rPr>
              <w:t>lit</w:t>
            </w:r>
            <w:r w:rsidRPr="00BE090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67" w:rsidRPr="002F11A5" w:rsidRDefault="00674E67" w:rsidP="00A81B3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F11A5">
              <w:rPr>
                <w:rFonts w:ascii="Tahoma" w:hAnsi="Tahoma" w:cs="Tahoma"/>
                <w:b/>
                <w:sz w:val="18"/>
                <w:szCs w:val="18"/>
              </w:rPr>
              <w:t>1.316,00</w:t>
            </w:r>
          </w:p>
        </w:tc>
      </w:tr>
      <w:tr w:rsidR="00674E67" w:rsidRPr="00BE0906">
        <w:trPr>
          <w:trHeight w:val="255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7" w:rsidRPr="00BE0906" w:rsidRDefault="00674E67" w:rsidP="00A81B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090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67" w:rsidRPr="00BE0906" w:rsidRDefault="00674E67" w:rsidP="00A81B3D">
            <w:pPr>
              <w:rPr>
                <w:rFonts w:ascii="Tahoma" w:hAnsi="Tahoma" w:cs="Tahoma"/>
                <w:sz w:val="18"/>
                <w:szCs w:val="18"/>
              </w:rPr>
            </w:pPr>
            <w:r w:rsidRPr="00BE090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BE0906">
              <w:rPr>
                <w:rFonts w:ascii="Tahoma" w:hAnsi="Tahoma" w:cs="Tahoma"/>
                <w:sz w:val="18"/>
                <w:szCs w:val="18"/>
              </w:rPr>
              <w:t>πορριμματοδέκτης διπλός - απλός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67" w:rsidRPr="002F11A5" w:rsidRDefault="00674E67" w:rsidP="00A81B3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F11A5">
              <w:rPr>
                <w:rFonts w:ascii="Tahoma" w:hAnsi="Tahoma" w:cs="Tahoma"/>
                <w:b/>
                <w:sz w:val="18"/>
                <w:szCs w:val="18"/>
              </w:rPr>
              <w:t>147,00</w:t>
            </w:r>
          </w:p>
        </w:tc>
      </w:tr>
      <w:tr w:rsidR="00674E67" w:rsidRPr="00BE0906">
        <w:trPr>
          <w:trHeight w:val="255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7" w:rsidRPr="00BE0906" w:rsidRDefault="00674E67" w:rsidP="00A81B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67" w:rsidRPr="00BE0906" w:rsidRDefault="00674E67" w:rsidP="00A81B3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906">
              <w:rPr>
                <w:rFonts w:ascii="Tahoma" w:hAnsi="Tahoma" w:cs="Tahoma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67" w:rsidRPr="002F11A5" w:rsidRDefault="00674E67" w:rsidP="00A81B3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F11A5">
              <w:rPr>
                <w:rFonts w:ascii="Tahoma" w:hAnsi="Tahoma" w:cs="Tahoma"/>
                <w:b/>
                <w:sz w:val="18"/>
                <w:szCs w:val="18"/>
              </w:rPr>
              <w:t>1.463,00</w:t>
            </w:r>
          </w:p>
        </w:tc>
      </w:tr>
    </w:tbl>
    <w:p w:rsidR="00540663" w:rsidRPr="00BE0906" w:rsidRDefault="00540663" w:rsidP="002B0B7C">
      <w:pPr>
        <w:jc w:val="both"/>
        <w:rPr>
          <w:rFonts w:ascii="Tahoma" w:hAnsi="Tahoma" w:cs="Tahoma"/>
          <w:sz w:val="18"/>
          <w:szCs w:val="18"/>
        </w:rPr>
      </w:pPr>
    </w:p>
    <w:p w:rsidR="0077264C" w:rsidRPr="00BE0906" w:rsidRDefault="00674E67" w:rsidP="002B0B7C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Η εγγυητική επιστολή </w:t>
      </w:r>
      <w:r w:rsidR="002B0B7C" w:rsidRPr="00BE0906">
        <w:rPr>
          <w:rFonts w:ascii="Tahoma" w:hAnsi="Tahoma" w:cs="Tahoma"/>
          <w:sz w:val="18"/>
          <w:szCs w:val="18"/>
        </w:rPr>
        <w:t>εκδίδ</w:t>
      </w:r>
      <w:r w:rsidRPr="00BE0906">
        <w:rPr>
          <w:rFonts w:ascii="Tahoma" w:hAnsi="Tahoma" w:cs="Tahoma"/>
          <w:sz w:val="18"/>
          <w:szCs w:val="18"/>
        </w:rPr>
        <w:t>ε</w:t>
      </w:r>
      <w:r w:rsidR="002B0B7C" w:rsidRPr="00BE0906">
        <w:rPr>
          <w:rFonts w:ascii="Tahoma" w:hAnsi="Tahoma" w:cs="Tahoma"/>
          <w:sz w:val="18"/>
          <w:szCs w:val="18"/>
        </w:rPr>
        <w:t xml:space="preserve">ται </w:t>
      </w:r>
      <w:r w:rsidR="00F20952" w:rsidRPr="00BE0906">
        <w:rPr>
          <w:rFonts w:ascii="Tahoma" w:hAnsi="Tahoma" w:cs="Tahoma"/>
          <w:sz w:val="18"/>
          <w:szCs w:val="18"/>
        </w:rPr>
        <w:t>από πιστωτικά ιδρύματα που λειτουργούν νόμιμα στα κράτη μέλη της Ευρωπαϊκής Ένωσης ή του Ευρωπαϊκού Οικονομικού Χώρου, ή στα κράτη μέλη της Συμφωνίας Δημοσίων Συμβάσεων του Παγκοσμίου Οργανισμού Εμπορίου, που κυρώθηκε με το ν. 2513/1997 (Α΄ 139) και έχουν, σύμφωνα με τις ισχύουσες διατάξεις, το δικαίωμα αυτό. Μπορ</w:t>
      </w:r>
      <w:r w:rsidR="00AE031D" w:rsidRPr="00BE0906">
        <w:rPr>
          <w:rFonts w:ascii="Tahoma" w:hAnsi="Tahoma" w:cs="Tahoma"/>
          <w:sz w:val="18"/>
          <w:szCs w:val="18"/>
        </w:rPr>
        <w:t>εί</w:t>
      </w:r>
      <w:r w:rsidR="00F20952" w:rsidRPr="00BE0906">
        <w:rPr>
          <w:rFonts w:ascii="Tahoma" w:hAnsi="Tahoma" w:cs="Tahoma"/>
          <w:sz w:val="18"/>
          <w:szCs w:val="18"/>
        </w:rPr>
        <w:t>, επίσης, να εκδίδ</w:t>
      </w:r>
      <w:r w:rsidRPr="00BE0906">
        <w:rPr>
          <w:rFonts w:ascii="Tahoma" w:hAnsi="Tahoma" w:cs="Tahoma"/>
          <w:sz w:val="18"/>
          <w:szCs w:val="18"/>
        </w:rPr>
        <w:t>ε</w:t>
      </w:r>
      <w:r w:rsidR="00F20952" w:rsidRPr="00BE0906">
        <w:rPr>
          <w:rFonts w:ascii="Tahoma" w:hAnsi="Tahoma" w:cs="Tahoma"/>
          <w:sz w:val="18"/>
          <w:szCs w:val="18"/>
        </w:rPr>
        <w:t>ται από το Ε.Τ.Α.Α. Τ.Σ.Μ.Ε.Δ.Ε. ή να παρέχ</w:t>
      </w:r>
      <w:r w:rsidRPr="00BE0906">
        <w:rPr>
          <w:rFonts w:ascii="Tahoma" w:hAnsi="Tahoma" w:cs="Tahoma"/>
          <w:sz w:val="18"/>
          <w:szCs w:val="18"/>
        </w:rPr>
        <w:t>ε</w:t>
      </w:r>
      <w:r w:rsidR="00F20952" w:rsidRPr="00BE0906">
        <w:rPr>
          <w:rFonts w:ascii="Tahoma" w:hAnsi="Tahoma" w:cs="Tahoma"/>
          <w:sz w:val="18"/>
          <w:szCs w:val="18"/>
        </w:rPr>
        <w:t>ται με γραμμάτιο του Ταμείου Παρακαταθηκών και Δανείων με παρακατάθεση σε αυτό του αντίστοιχου χρηματικού ποσού</w:t>
      </w:r>
      <w:r w:rsidR="002B0B7C" w:rsidRPr="00BE0906">
        <w:rPr>
          <w:rFonts w:ascii="Tahoma" w:hAnsi="Tahoma" w:cs="Tahoma"/>
          <w:sz w:val="18"/>
          <w:szCs w:val="18"/>
        </w:rPr>
        <w:t>.</w:t>
      </w:r>
    </w:p>
    <w:p w:rsidR="0077264C" w:rsidRPr="00BE0906" w:rsidRDefault="0077264C" w:rsidP="0077264C">
      <w:pPr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Η εγγύηση αυτή θα ισχύει τουλάχιστον για διακόσιες δέκα (210) ημερολογιακές ημέρες, προσμετρούμενες από την επομένη της καταληκτικής ημερομηνίας υποβολής προσφορών. </w:t>
      </w:r>
    </w:p>
    <w:p w:rsidR="00DF73A9" w:rsidRPr="00BE0906" w:rsidRDefault="00DF73A9" w:rsidP="00DF73A9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         </w:t>
      </w:r>
      <w:r w:rsidR="00E17457" w:rsidRPr="00BE0906">
        <w:rPr>
          <w:rFonts w:ascii="Tahoma" w:hAnsi="Tahoma" w:cs="Tahoma"/>
          <w:sz w:val="18"/>
          <w:szCs w:val="18"/>
        </w:rPr>
        <w:t xml:space="preserve">Οι ενδιαφερόμενοι μπορούν να ζητούν πληροφορίες σχετικά με την ανωτέρω προμήθεια από το </w:t>
      </w:r>
      <w:r w:rsidRPr="00BE0906">
        <w:rPr>
          <w:rFonts w:ascii="Tahoma" w:hAnsi="Tahoma" w:cs="Tahoma"/>
          <w:sz w:val="18"/>
          <w:szCs w:val="18"/>
        </w:rPr>
        <w:t xml:space="preserve"> </w:t>
      </w:r>
      <w:r w:rsidR="00E17457" w:rsidRPr="00BE0906">
        <w:rPr>
          <w:rFonts w:ascii="Tahoma" w:hAnsi="Tahoma" w:cs="Tahoma"/>
          <w:sz w:val="18"/>
          <w:szCs w:val="18"/>
        </w:rPr>
        <w:t>Γραφείο Προμηθειών. Διεύθυνση:Φλέμινγκ &amp; Ερυθρού Σταυρού. Τηλ.: 2231351045, 2231351046, 2231351055 κατά</w:t>
      </w:r>
      <w:r w:rsidRPr="00BE0906">
        <w:rPr>
          <w:rFonts w:ascii="Tahoma" w:hAnsi="Tahoma" w:cs="Tahoma"/>
          <w:sz w:val="18"/>
          <w:szCs w:val="18"/>
        </w:rPr>
        <w:t xml:space="preserve"> τις εργάσιμες ημέρες και ώρες.</w:t>
      </w:r>
      <w:r w:rsidR="00E17457" w:rsidRPr="00BE0906">
        <w:rPr>
          <w:rFonts w:ascii="Tahoma" w:hAnsi="Tahoma" w:cs="Tahoma"/>
          <w:sz w:val="18"/>
          <w:szCs w:val="18"/>
        </w:rPr>
        <w:t xml:space="preserve"> Υπεύθυνος:Χαΐλης Κων/νος.</w:t>
      </w:r>
    </w:p>
    <w:p w:rsidR="00770D75" w:rsidRPr="00BE0906" w:rsidRDefault="00A02263" w:rsidP="00770D75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  <w:highlight w:val="red"/>
        </w:rPr>
      </w:pPr>
      <w:r w:rsidRPr="00BE0906">
        <w:rPr>
          <w:rFonts w:ascii="Tahoma" w:hAnsi="Tahoma" w:cs="Tahoma"/>
          <w:sz w:val="18"/>
          <w:szCs w:val="18"/>
        </w:rPr>
        <w:t xml:space="preserve">           </w:t>
      </w:r>
    </w:p>
    <w:p w:rsidR="00DF73A9" w:rsidRPr="00BE0906" w:rsidRDefault="00A02263" w:rsidP="00DF73A9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                                                      </w:t>
      </w:r>
      <w:r w:rsidR="00DF73A9" w:rsidRPr="00BE0906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 w:rsidR="00DF73A9" w:rsidRPr="00BE0906">
        <w:rPr>
          <w:rFonts w:ascii="Tahoma" w:hAnsi="Tahoma" w:cs="Tahoma"/>
          <w:b/>
          <w:sz w:val="18"/>
          <w:szCs w:val="18"/>
        </w:rPr>
        <w:t xml:space="preserve">             </w:t>
      </w:r>
      <w:r w:rsidR="006F5A1D" w:rsidRPr="00BE0906">
        <w:rPr>
          <w:rFonts w:ascii="Tahoma" w:hAnsi="Tahoma" w:cs="Tahoma"/>
          <w:b/>
          <w:sz w:val="18"/>
          <w:szCs w:val="18"/>
        </w:rPr>
        <w:t xml:space="preserve">                 </w:t>
      </w:r>
    </w:p>
    <w:p w:rsidR="004D3201" w:rsidRDefault="006F5A1D" w:rsidP="006F5A1D">
      <w:pPr>
        <w:tabs>
          <w:tab w:val="left" w:pos="4815"/>
        </w:tabs>
        <w:jc w:val="both"/>
        <w:rPr>
          <w:rFonts w:ascii="Tahoma" w:hAnsi="Tahoma" w:cs="Tahoma"/>
          <w:b/>
          <w:sz w:val="18"/>
          <w:szCs w:val="18"/>
        </w:rPr>
      </w:pPr>
      <w:r w:rsidRPr="00BE0906">
        <w:rPr>
          <w:rFonts w:ascii="Tahoma" w:hAnsi="Tahoma" w:cs="Tahoma"/>
          <w:b/>
          <w:sz w:val="18"/>
          <w:szCs w:val="18"/>
        </w:rPr>
        <w:tab/>
      </w:r>
    </w:p>
    <w:p w:rsidR="00BE0906" w:rsidRDefault="00BE0906" w:rsidP="006F5A1D">
      <w:pPr>
        <w:tabs>
          <w:tab w:val="left" w:pos="4815"/>
        </w:tabs>
        <w:jc w:val="both"/>
        <w:rPr>
          <w:rFonts w:ascii="Tahoma" w:hAnsi="Tahoma" w:cs="Tahoma"/>
          <w:b/>
          <w:sz w:val="18"/>
          <w:szCs w:val="18"/>
        </w:rPr>
      </w:pPr>
    </w:p>
    <w:p w:rsidR="00BE0906" w:rsidRDefault="00BE0906" w:rsidP="006F5A1D">
      <w:pPr>
        <w:tabs>
          <w:tab w:val="left" w:pos="4815"/>
        </w:tabs>
        <w:jc w:val="both"/>
        <w:rPr>
          <w:rFonts w:ascii="Tahoma" w:hAnsi="Tahoma" w:cs="Tahoma"/>
          <w:b/>
          <w:sz w:val="18"/>
          <w:szCs w:val="18"/>
        </w:rPr>
      </w:pPr>
    </w:p>
    <w:p w:rsidR="00BE0906" w:rsidRDefault="00BE0906" w:rsidP="006F5A1D">
      <w:pPr>
        <w:tabs>
          <w:tab w:val="left" w:pos="4815"/>
        </w:tabs>
        <w:jc w:val="both"/>
        <w:rPr>
          <w:rFonts w:ascii="Tahoma" w:hAnsi="Tahoma" w:cs="Tahoma"/>
          <w:b/>
          <w:sz w:val="18"/>
          <w:szCs w:val="18"/>
        </w:rPr>
      </w:pPr>
    </w:p>
    <w:p w:rsidR="00BE0906" w:rsidRDefault="00BE0906" w:rsidP="006F5A1D">
      <w:pPr>
        <w:tabs>
          <w:tab w:val="left" w:pos="4815"/>
        </w:tabs>
        <w:jc w:val="both"/>
        <w:rPr>
          <w:rFonts w:ascii="Tahoma" w:hAnsi="Tahoma" w:cs="Tahoma"/>
          <w:b/>
          <w:sz w:val="18"/>
          <w:szCs w:val="18"/>
        </w:rPr>
      </w:pPr>
    </w:p>
    <w:p w:rsidR="00BE0906" w:rsidRPr="00BE0906" w:rsidRDefault="00BE0906" w:rsidP="006F5A1D">
      <w:pPr>
        <w:tabs>
          <w:tab w:val="left" w:pos="4815"/>
        </w:tabs>
        <w:jc w:val="both"/>
        <w:rPr>
          <w:rFonts w:ascii="Tahoma" w:hAnsi="Tahoma" w:cs="Tahoma"/>
          <w:b/>
          <w:sz w:val="18"/>
          <w:szCs w:val="18"/>
        </w:rPr>
      </w:pPr>
    </w:p>
    <w:p w:rsidR="00DF73A9" w:rsidRPr="00BE0906" w:rsidRDefault="004D3201" w:rsidP="006F5A1D">
      <w:pPr>
        <w:tabs>
          <w:tab w:val="left" w:pos="4815"/>
        </w:tabs>
        <w:jc w:val="both"/>
        <w:rPr>
          <w:rFonts w:ascii="Tahoma" w:hAnsi="Tahoma" w:cs="Tahoma"/>
          <w:b/>
          <w:sz w:val="18"/>
          <w:szCs w:val="18"/>
        </w:rPr>
      </w:pPr>
      <w:r w:rsidRPr="00BE090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</w:t>
      </w:r>
      <w:r w:rsidR="006F5A1D" w:rsidRPr="00BE0906">
        <w:rPr>
          <w:rFonts w:ascii="Tahoma" w:hAnsi="Tahoma" w:cs="Tahoma"/>
          <w:b/>
          <w:sz w:val="18"/>
          <w:szCs w:val="18"/>
        </w:rPr>
        <w:t>Ο ΔΗΜΑΡΧΟΣ ΛΑΜΙΕΩΝ</w:t>
      </w:r>
    </w:p>
    <w:p w:rsidR="00DF73A9" w:rsidRPr="00BE0906" w:rsidRDefault="00DF73A9" w:rsidP="00DF73A9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</w:p>
    <w:p w:rsidR="00DF73A9" w:rsidRPr="00BE0906" w:rsidRDefault="00DF73A9" w:rsidP="00DF73A9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</w:p>
    <w:p w:rsidR="00DF73A9" w:rsidRPr="00BE0906" w:rsidRDefault="00DF73A9" w:rsidP="00DF73A9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  <w:r w:rsidRPr="00BE090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</w:t>
      </w:r>
      <w:r w:rsidR="001541E0" w:rsidRPr="00BE0906">
        <w:rPr>
          <w:rFonts w:ascii="Tahoma" w:hAnsi="Tahoma" w:cs="Tahoma"/>
          <w:b/>
          <w:sz w:val="18"/>
          <w:szCs w:val="18"/>
        </w:rPr>
        <w:t xml:space="preserve">     </w:t>
      </w:r>
      <w:r w:rsidRPr="00BE0906">
        <w:rPr>
          <w:rFonts w:ascii="Tahoma" w:hAnsi="Tahoma" w:cs="Tahoma"/>
          <w:b/>
          <w:sz w:val="18"/>
          <w:szCs w:val="18"/>
        </w:rPr>
        <w:t xml:space="preserve"> </w:t>
      </w:r>
      <w:r w:rsidR="00430B7E" w:rsidRPr="00BE0906">
        <w:rPr>
          <w:rFonts w:ascii="Tahoma" w:hAnsi="Tahoma" w:cs="Tahoma"/>
          <w:b/>
          <w:sz w:val="18"/>
          <w:szCs w:val="18"/>
        </w:rPr>
        <w:t xml:space="preserve"> </w:t>
      </w:r>
      <w:r w:rsidR="00F826F3" w:rsidRPr="00BE0906">
        <w:rPr>
          <w:rFonts w:ascii="Tahoma" w:hAnsi="Tahoma" w:cs="Tahoma"/>
          <w:b/>
          <w:sz w:val="18"/>
          <w:szCs w:val="18"/>
        </w:rPr>
        <w:t xml:space="preserve">   </w:t>
      </w:r>
      <w:r w:rsidR="00430B7E" w:rsidRPr="00BE0906">
        <w:rPr>
          <w:rFonts w:ascii="Tahoma" w:hAnsi="Tahoma" w:cs="Tahoma"/>
          <w:b/>
          <w:sz w:val="18"/>
          <w:szCs w:val="18"/>
        </w:rPr>
        <w:t>ΣΤΑΥΡΟΓΙΑΝΝΗΣ ΝΙΚΟΛΑΟΣ</w:t>
      </w:r>
    </w:p>
    <w:p w:rsidR="00A02263" w:rsidRPr="00BE0906" w:rsidRDefault="00A02263" w:rsidP="00A02263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</w:p>
    <w:p w:rsidR="0096163A" w:rsidRPr="00BE0906" w:rsidRDefault="0096163A" w:rsidP="00DF048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E0906" w:rsidRDefault="00BE0906" w:rsidP="00DF048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E0906" w:rsidRDefault="00BE0906" w:rsidP="00DF048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E0906" w:rsidRDefault="00BE0906" w:rsidP="00DF048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E0906" w:rsidRDefault="00BE0906" w:rsidP="00DF048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E0906" w:rsidRDefault="00BE0906" w:rsidP="00DF048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E0906" w:rsidRDefault="00BE0906" w:rsidP="00DF048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DF0488" w:rsidRPr="00BE0906" w:rsidRDefault="00DF0488" w:rsidP="00DF0488">
      <w:pPr>
        <w:ind w:left="360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>Να δημοσιευθεί</w:t>
      </w:r>
      <w:r w:rsidR="00B5278C" w:rsidRPr="00BE0906">
        <w:rPr>
          <w:rFonts w:ascii="Tahoma" w:hAnsi="Tahoma" w:cs="Tahoma"/>
          <w:sz w:val="18"/>
          <w:szCs w:val="18"/>
        </w:rPr>
        <w:t xml:space="preserve"> μία φορά</w:t>
      </w:r>
      <w:r w:rsidR="008541C9" w:rsidRPr="00BE0906">
        <w:rPr>
          <w:rFonts w:ascii="Tahoma" w:hAnsi="Tahoma" w:cs="Tahoma"/>
          <w:sz w:val="18"/>
          <w:szCs w:val="18"/>
        </w:rPr>
        <w:t xml:space="preserve"> στις παρακάτω εφημερίδες:</w:t>
      </w:r>
      <w:r w:rsidRPr="00BE0906">
        <w:rPr>
          <w:rFonts w:ascii="Tahoma" w:hAnsi="Tahoma" w:cs="Tahoma"/>
          <w:sz w:val="18"/>
          <w:szCs w:val="18"/>
        </w:rPr>
        <w:t xml:space="preserve">                  </w:t>
      </w:r>
    </w:p>
    <w:p w:rsidR="00DF0488" w:rsidRPr="00BE0906" w:rsidRDefault="00DF0488" w:rsidP="00DF0488">
      <w:pPr>
        <w:ind w:left="360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α.  </w:t>
      </w:r>
      <w:smartTag w:uri="urn:schemas-microsoft-com:office:smarttags" w:element="PersonName">
        <w:smartTagPr>
          <w:attr w:name="ProductID" w:val="ΠΡΩΪΝΑ ΝΕΑ"/>
        </w:smartTagPr>
        <w:r w:rsidRPr="00BE0906">
          <w:rPr>
            <w:rFonts w:ascii="Tahoma" w:hAnsi="Tahoma" w:cs="Tahoma"/>
            <w:sz w:val="18"/>
            <w:szCs w:val="18"/>
          </w:rPr>
          <w:t>ΠΡΩΪΝΑ ΝΕΑ</w:t>
        </w:r>
      </w:smartTag>
      <w:r w:rsidRPr="00BE0906">
        <w:rPr>
          <w:rFonts w:ascii="Tahoma" w:hAnsi="Tahoma" w:cs="Tahoma"/>
          <w:sz w:val="18"/>
          <w:szCs w:val="18"/>
        </w:rPr>
        <w:t xml:space="preserve"> (Λαμίας)</w:t>
      </w:r>
      <w:r w:rsidR="00F43242" w:rsidRPr="00BE0906">
        <w:rPr>
          <w:rFonts w:ascii="Tahoma" w:hAnsi="Tahoma" w:cs="Tahoma"/>
          <w:sz w:val="18"/>
          <w:szCs w:val="18"/>
        </w:rPr>
        <w:t>-Ημερομηνία δημοσίευσης:</w:t>
      </w:r>
      <w:r w:rsidR="00674E67" w:rsidRPr="00BE0906">
        <w:rPr>
          <w:rFonts w:ascii="Tahoma" w:hAnsi="Tahoma" w:cs="Tahoma"/>
          <w:sz w:val="18"/>
          <w:szCs w:val="18"/>
        </w:rPr>
        <w:t xml:space="preserve"> </w:t>
      </w:r>
      <w:r w:rsidR="00EE3B2A" w:rsidRPr="00EE3B2A">
        <w:rPr>
          <w:rFonts w:ascii="Tahoma" w:hAnsi="Tahoma" w:cs="Tahoma"/>
          <w:sz w:val="18"/>
          <w:szCs w:val="18"/>
        </w:rPr>
        <w:t>04/09/2015</w:t>
      </w:r>
      <w:r w:rsidR="00F43242" w:rsidRPr="00BE0906">
        <w:rPr>
          <w:rFonts w:ascii="Tahoma" w:hAnsi="Tahoma" w:cs="Tahoma"/>
          <w:sz w:val="18"/>
          <w:szCs w:val="18"/>
        </w:rPr>
        <w:t xml:space="preserve"> </w:t>
      </w:r>
      <w:r w:rsidRPr="00BE0906">
        <w:rPr>
          <w:rFonts w:ascii="Tahoma" w:hAnsi="Tahoma" w:cs="Tahoma"/>
          <w:sz w:val="18"/>
          <w:szCs w:val="18"/>
        </w:rPr>
        <w:t xml:space="preserve">  </w:t>
      </w:r>
    </w:p>
    <w:p w:rsidR="00DF0488" w:rsidRPr="00EE3B2A" w:rsidRDefault="00DF0488" w:rsidP="00DF0488">
      <w:pPr>
        <w:ind w:left="360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β.  </w:t>
      </w:r>
      <w:smartTag w:uri="urn:schemas-microsoft-com:office:smarttags" w:element="PersonName">
        <w:smartTagPr>
          <w:attr w:name="ProductID" w:val="ΛΑΜΙΑΚΟΣ ΤΥΠΟΣ"/>
        </w:smartTagPr>
        <w:r w:rsidRPr="00BE0906">
          <w:rPr>
            <w:rFonts w:ascii="Tahoma" w:hAnsi="Tahoma" w:cs="Tahoma"/>
            <w:sz w:val="18"/>
            <w:szCs w:val="18"/>
          </w:rPr>
          <w:t>ΛΑΜΙΑΚΟΣ ΤΥΠΟΣ</w:t>
        </w:r>
      </w:smartTag>
      <w:r w:rsidRPr="00BE0906">
        <w:rPr>
          <w:rFonts w:ascii="Tahoma" w:hAnsi="Tahoma" w:cs="Tahoma"/>
          <w:sz w:val="18"/>
          <w:szCs w:val="18"/>
        </w:rPr>
        <w:t xml:space="preserve"> (Λαμίας)</w:t>
      </w:r>
      <w:r w:rsidR="00F43242" w:rsidRPr="00BE0906">
        <w:rPr>
          <w:rFonts w:ascii="Tahoma" w:hAnsi="Tahoma" w:cs="Tahoma"/>
          <w:sz w:val="18"/>
          <w:szCs w:val="18"/>
        </w:rPr>
        <w:t>-Ημερομηνία δημοσίευσης:</w:t>
      </w:r>
      <w:r w:rsidR="00674E67" w:rsidRPr="00BE0906">
        <w:rPr>
          <w:rFonts w:ascii="Tahoma" w:hAnsi="Tahoma" w:cs="Tahoma"/>
          <w:sz w:val="18"/>
          <w:szCs w:val="18"/>
        </w:rPr>
        <w:t xml:space="preserve"> </w:t>
      </w:r>
      <w:r w:rsidR="00EE3B2A" w:rsidRPr="00EE3B2A">
        <w:rPr>
          <w:rFonts w:ascii="Tahoma" w:hAnsi="Tahoma" w:cs="Tahoma"/>
          <w:sz w:val="18"/>
          <w:szCs w:val="18"/>
        </w:rPr>
        <w:t>04/09/2015</w:t>
      </w:r>
    </w:p>
    <w:p w:rsidR="00DF0488" w:rsidRPr="00BE0906" w:rsidRDefault="00DF0488" w:rsidP="00DF0488">
      <w:pPr>
        <w:ind w:left="360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γ.  </w:t>
      </w:r>
      <w:r w:rsidR="00F826F3" w:rsidRPr="00BE0906">
        <w:rPr>
          <w:rFonts w:ascii="Tahoma" w:hAnsi="Tahoma" w:cs="Tahoma"/>
          <w:sz w:val="18"/>
          <w:szCs w:val="18"/>
        </w:rPr>
        <w:t>ΔΗΜΟΠΡΑΣΙΩΝ</w:t>
      </w:r>
      <w:r w:rsidRPr="00BE0906">
        <w:rPr>
          <w:rFonts w:ascii="Tahoma" w:hAnsi="Tahoma" w:cs="Tahoma"/>
          <w:sz w:val="18"/>
          <w:szCs w:val="18"/>
        </w:rPr>
        <w:t xml:space="preserve"> </w:t>
      </w:r>
      <w:r w:rsidR="00674E67" w:rsidRPr="00BE0906">
        <w:rPr>
          <w:rFonts w:ascii="Tahoma" w:hAnsi="Tahoma" w:cs="Tahoma"/>
          <w:sz w:val="18"/>
          <w:szCs w:val="18"/>
        </w:rPr>
        <w:t xml:space="preserve">&amp; ΠΛΕΙΣΤΗΡΙΑΣΜΩΝ </w:t>
      </w:r>
      <w:r w:rsidRPr="00BE0906">
        <w:rPr>
          <w:rFonts w:ascii="Tahoma" w:hAnsi="Tahoma" w:cs="Tahoma"/>
          <w:sz w:val="18"/>
          <w:szCs w:val="18"/>
        </w:rPr>
        <w:t>(Αθήνα)</w:t>
      </w:r>
      <w:r w:rsidR="008541C9" w:rsidRPr="00BE0906">
        <w:rPr>
          <w:rFonts w:ascii="Tahoma" w:hAnsi="Tahoma" w:cs="Tahoma"/>
          <w:sz w:val="18"/>
          <w:szCs w:val="18"/>
        </w:rPr>
        <w:t>-Ημερομηνία δημοσίευσης:</w:t>
      </w:r>
      <w:r w:rsidR="00674E67" w:rsidRPr="00BE0906">
        <w:rPr>
          <w:rFonts w:ascii="Tahoma" w:hAnsi="Tahoma" w:cs="Tahoma"/>
          <w:sz w:val="18"/>
          <w:szCs w:val="18"/>
        </w:rPr>
        <w:t xml:space="preserve"> </w:t>
      </w:r>
      <w:r w:rsidR="00EE3B2A" w:rsidRPr="00EE3B2A">
        <w:rPr>
          <w:rFonts w:ascii="Tahoma" w:hAnsi="Tahoma" w:cs="Tahoma"/>
          <w:sz w:val="18"/>
          <w:szCs w:val="18"/>
        </w:rPr>
        <w:t>04/09/2015</w:t>
      </w:r>
      <w:r w:rsidR="00F83C47" w:rsidRPr="00BE0906">
        <w:rPr>
          <w:rFonts w:ascii="Tahoma" w:hAnsi="Tahoma" w:cs="Tahoma"/>
          <w:sz w:val="18"/>
          <w:szCs w:val="18"/>
        </w:rPr>
        <w:t xml:space="preserve"> </w:t>
      </w:r>
    </w:p>
    <w:p w:rsidR="00DF0488" w:rsidRPr="00BE0906" w:rsidRDefault="00EE5D94" w:rsidP="00DF0488">
      <w:pPr>
        <w:ind w:left="360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>δ</w:t>
      </w:r>
      <w:r w:rsidR="00DF0488" w:rsidRPr="00BE0906">
        <w:rPr>
          <w:rFonts w:ascii="Tahoma" w:hAnsi="Tahoma" w:cs="Tahoma"/>
          <w:sz w:val="18"/>
          <w:szCs w:val="18"/>
        </w:rPr>
        <w:t xml:space="preserve">. </w:t>
      </w:r>
      <w:r w:rsidR="00F83C47" w:rsidRPr="00BE0906"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PersonName">
        <w:r w:rsidR="00F826F3" w:rsidRPr="00BE0906">
          <w:rPr>
            <w:rFonts w:ascii="Tahoma" w:hAnsi="Tahoma" w:cs="Tahoma"/>
            <w:sz w:val="18"/>
            <w:szCs w:val="18"/>
          </w:rPr>
          <w:t>ΝΑ</w:t>
        </w:r>
        <w:r w:rsidR="00674E67" w:rsidRPr="00BE0906">
          <w:rPr>
            <w:rFonts w:ascii="Tahoma" w:hAnsi="Tahoma" w:cs="Tahoma"/>
            <w:sz w:val="18"/>
            <w:szCs w:val="18"/>
          </w:rPr>
          <w:t>ΥΤΕΜΠΟΡΙΚΗ</w:t>
        </w:r>
      </w:smartTag>
      <w:r w:rsidR="00F83C47" w:rsidRPr="00BE0906">
        <w:rPr>
          <w:rFonts w:ascii="Tahoma" w:hAnsi="Tahoma" w:cs="Tahoma"/>
          <w:sz w:val="18"/>
          <w:szCs w:val="18"/>
        </w:rPr>
        <w:t xml:space="preserve"> </w:t>
      </w:r>
      <w:r w:rsidR="00DF0488" w:rsidRPr="00BE0906">
        <w:rPr>
          <w:rFonts w:ascii="Tahoma" w:hAnsi="Tahoma" w:cs="Tahoma"/>
          <w:sz w:val="18"/>
          <w:szCs w:val="18"/>
        </w:rPr>
        <w:t>(Αθήνα)</w:t>
      </w:r>
      <w:r w:rsidR="008541C9" w:rsidRPr="00BE0906">
        <w:rPr>
          <w:rFonts w:ascii="Tahoma" w:hAnsi="Tahoma" w:cs="Tahoma"/>
          <w:sz w:val="18"/>
          <w:szCs w:val="18"/>
        </w:rPr>
        <w:t>-Ημερομηνία δημοσίευσης:</w:t>
      </w:r>
      <w:r w:rsidR="00674E67" w:rsidRPr="00BE0906">
        <w:rPr>
          <w:rFonts w:ascii="Tahoma" w:hAnsi="Tahoma" w:cs="Tahoma"/>
          <w:sz w:val="18"/>
          <w:szCs w:val="18"/>
        </w:rPr>
        <w:t xml:space="preserve"> </w:t>
      </w:r>
      <w:r w:rsidR="00EE3B2A">
        <w:rPr>
          <w:rFonts w:ascii="Tahoma" w:hAnsi="Tahoma" w:cs="Tahoma"/>
          <w:sz w:val="18"/>
          <w:szCs w:val="18"/>
          <w:lang w:val="en-US"/>
        </w:rPr>
        <w:t>04/09/2015</w:t>
      </w:r>
    </w:p>
    <w:p w:rsidR="00F43242" w:rsidRPr="00BE0906" w:rsidRDefault="00F43242" w:rsidP="00F43242">
      <w:pPr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 xml:space="preserve">      ε. «Τεύχος διακηρύξεων δημοσίων συμβάσεων», της Εφημερίδας Κυβερνήσεως-Ημερομηνία δημοσίευσης:</w:t>
      </w:r>
      <w:r w:rsidR="00A81B3D" w:rsidRPr="00BE0906">
        <w:rPr>
          <w:rFonts w:ascii="Tahoma" w:hAnsi="Tahoma" w:cs="Tahoma"/>
          <w:sz w:val="18"/>
          <w:szCs w:val="18"/>
        </w:rPr>
        <w:t xml:space="preserve"> </w:t>
      </w:r>
      <w:r w:rsidR="00A81B3D" w:rsidRPr="00EE3B2A">
        <w:rPr>
          <w:rFonts w:ascii="Tahoma" w:hAnsi="Tahoma" w:cs="Tahoma"/>
          <w:sz w:val="18"/>
          <w:szCs w:val="18"/>
        </w:rPr>
        <w:t>04</w:t>
      </w:r>
      <w:r w:rsidRPr="00EE3B2A">
        <w:rPr>
          <w:rFonts w:ascii="Tahoma" w:hAnsi="Tahoma" w:cs="Tahoma"/>
          <w:sz w:val="18"/>
          <w:szCs w:val="18"/>
        </w:rPr>
        <w:t>/</w:t>
      </w:r>
      <w:r w:rsidR="00A81B3D" w:rsidRPr="00EE3B2A">
        <w:rPr>
          <w:rFonts w:ascii="Tahoma" w:hAnsi="Tahoma" w:cs="Tahoma"/>
          <w:sz w:val="18"/>
          <w:szCs w:val="18"/>
        </w:rPr>
        <w:t>09</w:t>
      </w:r>
      <w:r w:rsidRPr="00EE3B2A">
        <w:rPr>
          <w:rFonts w:ascii="Tahoma" w:hAnsi="Tahoma" w:cs="Tahoma"/>
          <w:sz w:val="18"/>
          <w:szCs w:val="18"/>
        </w:rPr>
        <w:t>/2015</w:t>
      </w:r>
    </w:p>
    <w:p w:rsidR="00A02263" w:rsidRPr="00BE0906" w:rsidRDefault="00DF0488" w:rsidP="00FA0576">
      <w:pPr>
        <w:ind w:left="360"/>
        <w:jc w:val="both"/>
        <w:rPr>
          <w:rFonts w:ascii="Tahoma" w:hAnsi="Tahoma" w:cs="Tahoma"/>
          <w:sz w:val="18"/>
          <w:szCs w:val="18"/>
        </w:rPr>
      </w:pPr>
      <w:r w:rsidRPr="00BE0906">
        <w:rPr>
          <w:rFonts w:ascii="Tahoma" w:hAnsi="Tahoma" w:cs="Tahoma"/>
          <w:sz w:val="18"/>
          <w:szCs w:val="18"/>
        </w:rPr>
        <w:t>Τα έξοδα δημοσίευσης βαρύνουν τον ανάδοχο.</w:t>
      </w:r>
    </w:p>
    <w:sectPr w:rsidR="00A02263" w:rsidRPr="00BE0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71F"/>
    <w:multiLevelType w:val="singleLevel"/>
    <w:tmpl w:val="2F345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3AA059CC"/>
    <w:multiLevelType w:val="hybridMultilevel"/>
    <w:tmpl w:val="65D6586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B1388"/>
    <w:multiLevelType w:val="multilevel"/>
    <w:tmpl w:val="F2880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63"/>
    <w:rsid w:val="00003FAE"/>
    <w:rsid w:val="0004570C"/>
    <w:rsid w:val="000C430B"/>
    <w:rsid w:val="0010737C"/>
    <w:rsid w:val="001541E0"/>
    <w:rsid w:val="001631FB"/>
    <w:rsid w:val="001A1637"/>
    <w:rsid w:val="001D5B16"/>
    <w:rsid w:val="00210053"/>
    <w:rsid w:val="00213BB4"/>
    <w:rsid w:val="002254E6"/>
    <w:rsid w:val="00235928"/>
    <w:rsid w:val="00264B87"/>
    <w:rsid w:val="00294DE3"/>
    <w:rsid w:val="002B0B7C"/>
    <w:rsid w:val="002B193D"/>
    <w:rsid w:val="002E2E7D"/>
    <w:rsid w:val="002F11A5"/>
    <w:rsid w:val="00327008"/>
    <w:rsid w:val="00344CF7"/>
    <w:rsid w:val="00361D21"/>
    <w:rsid w:val="00382B0B"/>
    <w:rsid w:val="003B0919"/>
    <w:rsid w:val="003B6ECF"/>
    <w:rsid w:val="003C7587"/>
    <w:rsid w:val="00402B9A"/>
    <w:rsid w:val="00423E79"/>
    <w:rsid w:val="004241E6"/>
    <w:rsid w:val="00430B7E"/>
    <w:rsid w:val="00451F9B"/>
    <w:rsid w:val="00473018"/>
    <w:rsid w:val="00473BDE"/>
    <w:rsid w:val="004A6E44"/>
    <w:rsid w:val="004D3201"/>
    <w:rsid w:val="005222A6"/>
    <w:rsid w:val="0053320E"/>
    <w:rsid w:val="00535682"/>
    <w:rsid w:val="00540663"/>
    <w:rsid w:val="005B585F"/>
    <w:rsid w:val="006031EA"/>
    <w:rsid w:val="00604E66"/>
    <w:rsid w:val="0062001F"/>
    <w:rsid w:val="00630C88"/>
    <w:rsid w:val="006574CB"/>
    <w:rsid w:val="00674AA4"/>
    <w:rsid w:val="00674E67"/>
    <w:rsid w:val="006F5A1D"/>
    <w:rsid w:val="00736A9B"/>
    <w:rsid w:val="00741661"/>
    <w:rsid w:val="00770D75"/>
    <w:rsid w:val="0077264C"/>
    <w:rsid w:val="00785EA7"/>
    <w:rsid w:val="007B449D"/>
    <w:rsid w:val="0085296C"/>
    <w:rsid w:val="008541C9"/>
    <w:rsid w:val="00893284"/>
    <w:rsid w:val="0089454B"/>
    <w:rsid w:val="008D239F"/>
    <w:rsid w:val="008E4A91"/>
    <w:rsid w:val="009238DA"/>
    <w:rsid w:val="00944954"/>
    <w:rsid w:val="0095738C"/>
    <w:rsid w:val="0096163A"/>
    <w:rsid w:val="00961D93"/>
    <w:rsid w:val="0098456E"/>
    <w:rsid w:val="009A53DF"/>
    <w:rsid w:val="009F693B"/>
    <w:rsid w:val="00A02263"/>
    <w:rsid w:val="00A75EED"/>
    <w:rsid w:val="00A81B3D"/>
    <w:rsid w:val="00A85CF0"/>
    <w:rsid w:val="00AA480D"/>
    <w:rsid w:val="00AE031D"/>
    <w:rsid w:val="00B5263D"/>
    <w:rsid w:val="00B5278C"/>
    <w:rsid w:val="00B54F54"/>
    <w:rsid w:val="00BA2E05"/>
    <w:rsid w:val="00BE0906"/>
    <w:rsid w:val="00C77EF4"/>
    <w:rsid w:val="00C8530D"/>
    <w:rsid w:val="00C86CFF"/>
    <w:rsid w:val="00C948D1"/>
    <w:rsid w:val="00CE6DEC"/>
    <w:rsid w:val="00CF091C"/>
    <w:rsid w:val="00D4458C"/>
    <w:rsid w:val="00D60F4B"/>
    <w:rsid w:val="00DB1342"/>
    <w:rsid w:val="00DD6481"/>
    <w:rsid w:val="00DF0488"/>
    <w:rsid w:val="00DF73A9"/>
    <w:rsid w:val="00E062E3"/>
    <w:rsid w:val="00E17457"/>
    <w:rsid w:val="00E80B4A"/>
    <w:rsid w:val="00EE3B2A"/>
    <w:rsid w:val="00EE49BD"/>
    <w:rsid w:val="00EE5D94"/>
    <w:rsid w:val="00F0580F"/>
    <w:rsid w:val="00F10FA5"/>
    <w:rsid w:val="00F20952"/>
    <w:rsid w:val="00F23AE0"/>
    <w:rsid w:val="00F41892"/>
    <w:rsid w:val="00F43242"/>
    <w:rsid w:val="00F52F71"/>
    <w:rsid w:val="00F6533B"/>
    <w:rsid w:val="00F757B5"/>
    <w:rsid w:val="00F76C86"/>
    <w:rsid w:val="00F826F3"/>
    <w:rsid w:val="00F83C47"/>
    <w:rsid w:val="00F91757"/>
    <w:rsid w:val="00F91EA4"/>
    <w:rsid w:val="00FA0576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263"/>
    <w:rPr>
      <w:sz w:val="24"/>
      <w:szCs w:val="24"/>
    </w:rPr>
  </w:style>
  <w:style w:type="character" w:default="1" w:styleId="a0">
    <w:name w:val="Default Paragraph Font"/>
    <w:link w:val="Char2CharCharCharCharCharCharCharChar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7587"/>
    <w:rPr>
      <w:rFonts w:ascii="Tahoma" w:hAnsi="Tahoma" w:cs="Tahoma"/>
      <w:sz w:val="16"/>
      <w:szCs w:val="16"/>
    </w:rPr>
  </w:style>
  <w:style w:type="character" w:styleId="-">
    <w:name w:val="Hyperlink"/>
    <w:rsid w:val="0077264C"/>
    <w:rPr>
      <w:color w:val="0000FF"/>
      <w:u w:val="single"/>
    </w:rPr>
  </w:style>
  <w:style w:type="paragraph" w:customStyle="1" w:styleId="Char2CharCharCharCharCharCharCharCharCharCharCharCharCharCharCharCharCharCharCharChar">
    <w:name w:val=" Char2 Char Char Char Char Char Char Char Char Char Char Char Char Char Char Char Char Char Char Char Char"/>
    <w:basedOn w:val="a"/>
    <w:link w:val="a0"/>
    <w:rsid w:val="00003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263"/>
    <w:rPr>
      <w:sz w:val="24"/>
      <w:szCs w:val="24"/>
    </w:rPr>
  </w:style>
  <w:style w:type="character" w:default="1" w:styleId="a0">
    <w:name w:val="Default Paragraph Font"/>
    <w:link w:val="Char2CharCharCharCharCharCharCharChar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7587"/>
    <w:rPr>
      <w:rFonts w:ascii="Tahoma" w:hAnsi="Tahoma" w:cs="Tahoma"/>
      <w:sz w:val="16"/>
      <w:szCs w:val="16"/>
    </w:rPr>
  </w:style>
  <w:style w:type="character" w:styleId="-">
    <w:name w:val="Hyperlink"/>
    <w:rsid w:val="0077264C"/>
    <w:rPr>
      <w:color w:val="0000FF"/>
      <w:u w:val="single"/>
    </w:rPr>
  </w:style>
  <w:style w:type="paragraph" w:customStyle="1" w:styleId="Char2CharCharCharCharCharCharCharCharCharCharCharCharCharCharCharCharCharCharCharChar">
    <w:name w:val=" Char2 Char Char Char Char Char Char Char Char Char Char Char Char Char Char Char Char Char Char Char Char"/>
    <w:basedOn w:val="a"/>
    <w:link w:val="a0"/>
    <w:rsid w:val="00003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Ifigenia Pougkakioti</cp:lastModifiedBy>
  <cp:revision>2</cp:revision>
  <cp:lastPrinted>2015-09-02T06:28:00Z</cp:lastPrinted>
  <dcterms:created xsi:type="dcterms:W3CDTF">2015-09-14T09:45:00Z</dcterms:created>
  <dcterms:modified xsi:type="dcterms:W3CDTF">2015-09-14T09:45:00Z</dcterms:modified>
</cp:coreProperties>
</file>