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2E" w:rsidRDefault="0058012E" w:rsidP="001B47B9">
      <w:pPr>
        <w:jc w:val="center"/>
        <w:rPr>
          <w:rFonts w:ascii="Book Antiqua" w:hAnsi="Book Antiqua"/>
          <w:b/>
          <w:sz w:val="20"/>
          <w:szCs w:val="20"/>
          <w:u w:val="single"/>
        </w:rPr>
      </w:pPr>
      <w:r>
        <w:rPr>
          <w:rFonts w:ascii="Book Antiqua" w:hAnsi="Book Antiqua"/>
          <w:b/>
          <w:sz w:val="20"/>
          <w:szCs w:val="20"/>
          <w:u w:val="single"/>
        </w:rPr>
        <w:t>ΟΡΘΗ ΕΠΑΝΑΛΗΨΗ</w:t>
      </w:r>
    </w:p>
    <w:p w:rsidR="0058012E" w:rsidRPr="001B47B9" w:rsidRDefault="0058012E" w:rsidP="00E93C90">
      <w:pPr>
        <w:jc w:val="center"/>
        <w:rPr>
          <w:rFonts w:ascii="Book Antiqua" w:hAnsi="Book Antiqua"/>
          <w:b/>
          <w:sz w:val="20"/>
          <w:szCs w:val="20"/>
          <w:u w:val="single"/>
        </w:rPr>
      </w:pPr>
      <w:r w:rsidRPr="009B1A93">
        <w:rPr>
          <w:rFonts w:ascii="Book Antiqua" w:hAnsi="Book Antiqua"/>
          <w:b/>
          <w:sz w:val="20"/>
          <w:szCs w:val="20"/>
          <w:u w:val="single"/>
        </w:rPr>
        <w:t>ΠΡΟΣΚΛΗΣΗ 16</w:t>
      </w:r>
      <w:r w:rsidRPr="009B1A93">
        <w:rPr>
          <w:rFonts w:ascii="Book Antiqua" w:hAnsi="Book Antiqua"/>
          <w:b/>
          <w:sz w:val="20"/>
          <w:szCs w:val="20"/>
          <w:u w:val="single"/>
          <w:vertAlign w:val="superscript"/>
        </w:rPr>
        <w:t>ης</w:t>
      </w:r>
      <w:r w:rsidRPr="009B1A93">
        <w:rPr>
          <w:rFonts w:ascii="Book Antiqua" w:hAnsi="Book Antiqua"/>
          <w:b/>
          <w:sz w:val="20"/>
          <w:szCs w:val="20"/>
          <w:u w:val="single"/>
        </w:rPr>
        <w:t xml:space="preserve"> ΣΥΓΚΛΗΣΗΣ ΔΗΜΟΤΙΚΟΥ ΣΥΜΒΟΥΛΙΟΥ</w:t>
      </w:r>
    </w:p>
    <w:tbl>
      <w:tblPr>
        <w:tblW w:w="9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842"/>
        <w:gridCol w:w="851"/>
        <w:gridCol w:w="3827"/>
      </w:tblGrid>
      <w:tr w:rsidR="0058012E" w:rsidRPr="009B1A93" w:rsidTr="00F2167C">
        <w:trPr>
          <w:trHeight w:val="1370"/>
        </w:trPr>
        <w:tc>
          <w:tcPr>
            <w:tcW w:w="2520" w:type="dxa"/>
            <w:tcBorders>
              <w:top w:val="nil"/>
              <w:left w:val="nil"/>
              <w:bottom w:val="nil"/>
              <w:right w:val="nil"/>
            </w:tcBorders>
          </w:tcPr>
          <w:p w:rsidR="0058012E" w:rsidRPr="009B1A93" w:rsidRDefault="0058012E">
            <w:pPr>
              <w:pStyle w:val="msonormalcxsp"/>
              <w:spacing w:after="0" w:afterAutospacing="0"/>
              <w:contextualSpacing/>
              <w:rPr>
                <w:rFonts w:ascii="Book Antiqua" w:hAnsi="Book Antiqua"/>
                <w:b/>
                <w:sz w:val="20"/>
                <w:szCs w:val="20"/>
              </w:rPr>
            </w:pPr>
            <w:r w:rsidRPr="009B1A93">
              <w:rPr>
                <w:rFonts w:ascii="Book Antiqua" w:hAnsi="Book Antiqua"/>
                <w:b/>
                <w:sz w:val="20"/>
                <w:szCs w:val="20"/>
              </w:rPr>
              <w:t>ΕΛΛΗΝΙΚΗ ΔΗΜΟΚΡΑΤΙΑ</w:t>
            </w:r>
          </w:p>
          <w:p w:rsidR="0058012E" w:rsidRPr="009B1A93" w:rsidRDefault="0058012E" w:rsidP="00F2167C">
            <w:pPr>
              <w:pStyle w:val="msonormalcxsp"/>
              <w:spacing w:after="0" w:afterAutospacing="0"/>
              <w:contextualSpacing/>
              <w:rPr>
                <w:rFonts w:ascii="Book Antiqua" w:hAnsi="Book Antiqua"/>
                <w:b/>
                <w:sz w:val="20"/>
                <w:szCs w:val="20"/>
                <w:lang w:val="en-US"/>
              </w:rPr>
            </w:pPr>
            <w:r w:rsidRPr="009B1A93">
              <w:rPr>
                <w:rFonts w:ascii="Book Antiqua" w:hAnsi="Book Antiqua"/>
                <w:b/>
                <w:sz w:val="20"/>
                <w:szCs w:val="20"/>
              </w:rPr>
              <w:t>ΔΗΜΟΣ ΛΑΜΙΕΩΝ</w:t>
            </w:r>
          </w:p>
        </w:tc>
        <w:tc>
          <w:tcPr>
            <w:tcW w:w="2693" w:type="dxa"/>
            <w:gridSpan w:val="2"/>
            <w:tcBorders>
              <w:top w:val="nil"/>
              <w:left w:val="nil"/>
              <w:bottom w:val="nil"/>
              <w:right w:val="nil"/>
            </w:tcBorders>
          </w:tcPr>
          <w:p w:rsidR="0058012E" w:rsidRPr="009B1A93" w:rsidRDefault="0058012E">
            <w:pPr>
              <w:pStyle w:val="msonormalcxsp"/>
              <w:spacing w:after="0" w:afterAutospacing="0"/>
              <w:contextualSpacing/>
              <w:rPr>
                <w:rFonts w:ascii="Book Antiqua" w:hAnsi="Book Antiqua"/>
                <w:sz w:val="20"/>
                <w:szCs w:val="20"/>
              </w:rPr>
            </w:pPr>
          </w:p>
        </w:tc>
        <w:tc>
          <w:tcPr>
            <w:tcW w:w="3827" w:type="dxa"/>
            <w:tcBorders>
              <w:top w:val="nil"/>
              <w:left w:val="nil"/>
              <w:bottom w:val="nil"/>
              <w:right w:val="nil"/>
            </w:tcBorders>
          </w:tcPr>
          <w:p w:rsidR="0058012E" w:rsidRPr="009B1A93" w:rsidRDefault="0058012E">
            <w:pPr>
              <w:pStyle w:val="msonormalcxsp"/>
              <w:tabs>
                <w:tab w:val="left" w:pos="1712"/>
              </w:tabs>
              <w:spacing w:after="0" w:afterAutospacing="0"/>
              <w:contextualSpacing/>
              <w:rPr>
                <w:rFonts w:ascii="Book Antiqua" w:hAnsi="Book Antiqua"/>
                <w:sz w:val="20"/>
                <w:szCs w:val="20"/>
              </w:rPr>
            </w:pPr>
            <w:r w:rsidRPr="009B1A93">
              <w:rPr>
                <w:rFonts w:ascii="Book Antiqua" w:hAnsi="Book Antiqua"/>
                <w:sz w:val="20"/>
                <w:szCs w:val="20"/>
              </w:rPr>
              <w:t>ΛΑΜΙΑ</w:t>
            </w:r>
            <w:r w:rsidRPr="009B1A93">
              <w:rPr>
                <w:rFonts w:ascii="Book Antiqua" w:hAnsi="Book Antiqua"/>
                <w:sz w:val="20"/>
                <w:szCs w:val="20"/>
              </w:rPr>
              <w:tab/>
            </w:r>
            <w:r w:rsidRPr="009B1A93">
              <w:rPr>
                <w:rFonts w:ascii="Book Antiqua" w:hAnsi="Book Antiqua"/>
                <w:sz w:val="20"/>
                <w:szCs w:val="20"/>
                <w:lang w:val="en-US"/>
              </w:rPr>
              <w:t>27</w:t>
            </w:r>
            <w:r w:rsidRPr="009B1A93">
              <w:rPr>
                <w:rFonts w:ascii="Book Antiqua" w:hAnsi="Book Antiqua"/>
                <w:sz w:val="20"/>
                <w:szCs w:val="20"/>
              </w:rPr>
              <w:t>/9/2016</w:t>
            </w:r>
          </w:p>
          <w:p w:rsidR="0058012E" w:rsidRPr="009B1A93" w:rsidRDefault="0058012E">
            <w:pPr>
              <w:pStyle w:val="msonormalcxsp"/>
              <w:spacing w:after="0" w:afterAutospacing="0"/>
              <w:contextualSpacing/>
              <w:rPr>
                <w:rFonts w:ascii="Book Antiqua" w:hAnsi="Book Antiqua"/>
                <w:sz w:val="20"/>
                <w:szCs w:val="20"/>
                <w:lang w:val="en-US"/>
              </w:rPr>
            </w:pPr>
            <w:r w:rsidRPr="009B1A93">
              <w:rPr>
                <w:rFonts w:ascii="Book Antiqua" w:hAnsi="Book Antiqua"/>
                <w:sz w:val="20"/>
                <w:szCs w:val="20"/>
              </w:rPr>
              <w:t>Αρ. Πρωτοκόλλου: 54790</w:t>
            </w:r>
          </w:p>
        </w:tc>
      </w:tr>
      <w:tr w:rsidR="0058012E" w:rsidRPr="009B1A93" w:rsidTr="00F2167C">
        <w:trPr>
          <w:trHeight w:val="926"/>
        </w:trPr>
        <w:tc>
          <w:tcPr>
            <w:tcW w:w="4362" w:type="dxa"/>
            <w:gridSpan w:val="2"/>
            <w:tcBorders>
              <w:top w:val="nil"/>
              <w:left w:val="nil"/>
              <w:bottom w:val="nil"/>
              <w:right w:val="nil"/>
            </w:tcBorders>
          </w:tcPr>
          <w:p w:rsidR="0058012E" w:rsidRPr="009B1A93" w:rsidRDefault="0058012E">
            <w:pPr>
              <w:pStyle w:val="msonormalcxsp"/>
              <w:spacing w:after="0" w:afterAutospacing="0"/>
              <w:contextualSpacing/>
              <w:rPr>
                <w:rFonts w:ascii="Book Antiqua" w:hAnsi="Book Antiqua"/>
                <w:b/>
                <w:sz w:val="20"/>
                <w:szCs w:val="20"/>
              </w:rPr>
            </w:pPr>
          </w:p>
        </w:tc>
        <w:tc>
          <w:tcPr>
            <w:tcW w:w="4678" w:type="dxa"/>
            <w:gridSpan w:val="2"/>
            <w:tcBorders>
              <w:top w:val="nil"/>
              <w:left w:val="nil"/>
              <w:bottom w:val="nil"/>
              <w:right w:val="nil"/>
            </w:tcBorders>
          </w:tcPr>
          <w:p w:rsidR="0058012E" w:rsidRPr="009B1A93" w:rsidRDefault="0058012E" w:rsidP="00F2167C">
            <w:pPr>
              <w:pStyle w:val="msonormalcxsp"/>
              <w:spacing w:after="0" w:afterAutospacing="0"/>
              <w:contextualSpacing/>
              <w:rPr>
                <w:rFonts w:ascii="Book Antiqua" w:hAnsi="Book Antiqua"/>
                <w:sz w:val="20"/>
                <w:szCs w:val="20"/>
              </w:rPr>
            </w:pPr>
          </w:p>
          <w:p w:rsidR="0058012E" w:rsidRPr="009B1A93" w:rsidRDefault="0058012E" w:rsidP="00F2167C">
            <w:pPr>
              <w:pStyle w:val="msonormalcxsp"/>
              <w:spacing w:after="0" w:afterAutospacing="0"/>
              <w:contextualSpacing/>
              <w:jc w:val="center"/>
              <w:rPr>
                <w:rFonts w:ascii="Book Antiqua" w:hAnsi="Book Antiqua"/>
                <w:b/>
                <w:sz w:val="20"/>
                <w:szCs w:val="20"/>
              </w:rPr>
            </w:pPr>
            <w:r w:rsidRPr="009B1A93">
              <w:rPr>
                <w:rFonts w:ascii="Book Antiqua" w:hAnsi="Book Antiqua"/>
                <w:b/>
                <w:sz w:val="20"/>
                <w:szCs w:val="20"/>
              </w:rPr>
              <w:t>Π Ρ Ο Σ</w:t>
            </w:r>
          </w:p>
          <w:p w:rsidR="0058012E" w:rsidRPr="009B1A93" w:rsidRDefault="0058012E">
            <w:pPr>
              <w:pStyle w:val="msonormalcxsp"/>
              <w:spacing w:after="0" w:afterAutospacing="0"/>
              <w:contextualSpacing/>
              <w:jc w:val="center"/>
              <w:rPr>
                <w:rFonts w:ascii="Book Antiqua" w:hAnsi="Book Antiqua"/>
                <w:sz w:val="20"/>
                <w:szCs w:val="20"/>
              </w:rPr>
            </w:pPr>
            <w:r w:rsidRPr="009B1A93">
              <w:rPr>
                <w:rFonts w:ascii="Book Antiqua" w:hAnsi="Book Antiqua"/>
                <w:sz w:val="20"/>
                <w:szCs w:val="20"/>
              </w:rPr>
              <w:t>(όπως πίνακας αποδεκτών)</w:t>
            </w:r>
          </w:p>
        </w:tc>
      </w:tr>
    </w:tbl>
    <w:p w:rsidR="0058012E" w:rsidRPr="009B1A93" w:rsidRDefault="0058012E" w:rsidP="00205921">
      <w:pPr>
        <w:pStyle w:val="msonormalcxsp"/>
        <w:spacing w:after="0" w:afterAutospacing="0"/>
        <w:contextualSpacing/>
        <w:jc w:val="both"/>
        <w:rPr>
          <w:rFonts w:ascii="Book Antiqua" w:hAnsi="Book Antiqua"/>
          <w:sz w:val="20"/>
          <w:szCs w:val="20"/>
        </w:rPr>
      </w:pPr>
      <w:r w:rsidRPr="009B1A93">
        <w:rPr>
          <w:rFonts w:ascii="Book Antiqua" w:hAnsi="Book Antiqua"/>
          <w:sz w:val="20"/>
          <w:szCs w:val="20"/>
        </w:rPr>
        <w:tab/>
      </w:r>
    </w:p>
    <w:p w:rsidR="0058012E" w:rsidRPr="009B1A93" w:rsidRDefault="0058012E" w:rsidP="00205921">
      <w:pPr>
        <w:pStyle w:val="msonormalcxsp"/>
        <w:spacing w:after="0" w:afterAutospacing="0"/>
        <w:contextualSpacing/>
        <w:jc w:val="both"/>
        <w:rPr>
          <w:rFonts w:ascii="Book Antiqua" w:hAnsi="Book Antiqua"/>
          <w:sz w:val="20"/>
          <w:szCs w:val="20"/>
        </w:rPr>
      </w:pPr>
    </w:p>
    <w:p w:rsidR="0058012E" w:rsidRPr="009B1A93" w:rsidRDefault="0058012E" w:rsidP="00205921">
      <w:pPr>
        <w:pStyle w:val="msonormalcxsp"/>
        <w:spacing w:after="0" w:afterAutospacing="0"/>
        <w:contextualSpacing/>
        <w:jc w:val="both"/>
        <w:rPr>
          <w:rFonts w:ascii="Book Antiqua" w:hAnsi="Book Antiqua"/>
          <w:b/>
          <w:sz w:val="20"/>
          <w:szCs w:val="20"/>
        </w:rPr>
      </w:pPr>
      <w:r w:rsidRPr="009B1A93">
        <w:rPr>
          <w:rFonts w:ascii="Book Antiqua" w:hAnsi="Book Antiqua"/>
          <w:b/>
          <w:sz w:val="20"/>
          <w:szCs w:val="20"/>
        </w:rPr>
        <w:t>ΘΕΜΑ: «Πρόσκληση σύγκλησης Δημοτικού Συμβουλίου» (Άρθρο 67 Ν.3852/10)</w:t>
      </w:r>
    </w:p>
    <w:p w:rsidR="0058012E" w:rsidRPr="009B1A93" w:rsidRDefault="0058012E" w:rsidP="00805E96">
      <w:pPr>
        <w:pStyle w:val="msonormalcxsp"/>
        <w:spacing w:after="0" w:afterAutospacing="0"/>
        <w:contextualSpacing/>
        <w:jc w:val="both"/>
        <w:rPr>
          <w:rFonts w:ascii="Book Antiqua" w:hAnsi="Book Antiqua"/>
          <w:sz w:val="20"/>
          <w:szCs w:val="20"/>
        </w:rPr>
      </w:pPr>
    </w:p>
    <w:p w:rsidR="0058012E" w:rsidRPr="009B1A93" w:rsidRDefault="0058012E" w:rsidP="00205921">
      <w:pPr>
        <w:pStyle w:val="msonormalcxsp"/>
        <w:spacing w:after="0" w:afterAutospacing="0"/>
        <w:contextualSpacing/>
        <w:jc w:val="both"/>
        <w:rPr>
          <w:rFonts w:ascii="Book Antiqua" w:hAnsi="Book Antiqua"/>
          <w:sz w:val="20"/>
          <w:szCs w:val="20"/>
        </w:rPr>
      </w:pPr>
      <w:r w:rsidRPr="009B1A93">
        <w:rPr>
          <w:rFonts w:ascii="Book Antiqua" w:hAnsi="Book Antiqua"/>
          <w:sz w:val="20"/>
          <w:szCs w:val="20"/>
        </w:rPr>
        <w:t xml:space="preserve">Καλείστε να προσέλθετε </w:t>
      </w:r>
      <w:r w:rsidRPr="009B1A93">
        <w:rPr>
          <w:rFonts w:ascii="Book Antiqua" w:hAnsi="Book Antiqua"/>
          <w:b/>
          <w:sz w:val="20"/>
          <w:szCs w:val="20"/>
          <w:u w:val="single"/>
        </w:rPr>
        <w:t xml:space="preserve">στην δημόσια συνεδρίαση του Δημοτικού Συμβουλίου, </w:t>
      </w:r>
      <w:r w:rsidRPr="009B1A93">
        <w:rPr>
          <w:rFonts w:ascii="Book Antiqua" w:hAnsi="Book Antiqua"/>
          <w:sz w:val="20"/>
          <w:szCs w:val="20"/>
        </w:rPr>
        <w:t xml:space="preserve">που θα διεξαχθεί στην αίθουσα συνεδριάσεων του Δημοτικού Καταστήματος στην οδό Αινιάνων 6, </w:t>
      </w:r>
      <w:r w:rsidRPr="009B1A93">
        <w:rPr>
          <w:rFonts w:ascii="Book Antiqua" w:hAnsi="Book Antiqua"/>
          <w:sz w:val="20"/>
          <w:szCs w:val="20"/>
          <w:u w:val="single"/>
        </w:rPr>
        <w:t xml:space="preserve">την </w:t>
      </w:r>
      <w:r w:rsidRPr="009B1A93">
        <w:rPr>
          <w:rFonts w:ascii="Book Antiqua" w:hAnsi="Book Antiqua"/>
          <w:b/>
          <w:sz w:val="20"/>
          <w:szCs w:val="20"/>
          <w:u w:val="single"/>
        </w:rPr>
        <w:t>28</w:t>
      </w:r>
      <w:r w:rsidRPr="009B1A93">
        <w:rPr>
          <w:rFonts w:ascii="Book Antiqua" w:hAnsi="Book Antiqua"/>
          <w:b/>
          <w:sz w:val="20"/>
          <w:szCs w:val="20"/>
          <w:u w:val="single"/>
          <w:vertAlign w:val="superscript"/>
        </w:rPr>
        <w:t>η</w:t>
      </w:r>
      <w:r w:rsidRPr="009B1A93">
        <w:rPr>
          <w:rFonts w:ascii="Book Antiqua" w:hAnsi="Book Antiqua"/>
          <w:b/>
          <w:sz w:val="20"/>
          <w:szCs w:val="20"/>
          <w:u w:val="single"/>
        </w:rPr>
        <w:t xml:space="preserve"> </w:t>
      </w:r>
      <w:r w:rsidRPr="009B1A93">
        <w:rPr>
          <w:rFonts w:ascii="Book Antiqua" w:hAnsi="Book Antiqua"/>
          <w:sz w:val="20"/>
          <w:szCs w:val="20"/>
          <w:u w:val="single"/>
        </w:rPr>
        <w:t xml:space="preserve">του μηνός </w:t>
      </w:r>
      <w:r w:rsidRPr="009B1A93">
        <w:rPr>
          <w:rFonts w:ascii="Book Antiqua" w:hAnsi="Book Antiqua"/>
          <w:b/>
          <w:sz w:val="20"/>
          <w:szCs w:val="20"/>
          <w:u w:val="single"/>
        </w:rPr>
        <w:t xml:space="preserve">ΣΕΠΤΕΜΒΡΙΟΥ </w:t>
      </w:r>
      <w:r w:rsidRPr="009B1A93">
        <w:rPr>
          <w:rFonts w:ascii="Book Antiqua" w:hAnsi="Book Antiqua"/>
          <w:sz w:val="20"/>
          <w:szCs w:val="20"/>
          <w:u w:val="single"/>
        </w:rPr>
        <w:t xml:space="preserve"> ημέρα </w:t>
      </w:r>
      <w:r w:rsidRPr="009B1A93">
        <w:rPr>
          <w:rFonts w:ascii="Book Antiqua" w:hAnsi="Book Antiqua"/>
          <w:b/>
          <w:sz w:val="20"/>
          <w:szCs w:val="20"/>
          <w:u w:val="single"/>
        </w:rPr>
        <w:t xml:space="preserve">ΤΕΤΑΡΤΗ </w:t>
      </w:r>
      <w:r w:rsidRPr="009B1A93">
        <w:rPr>
          <w:rFonts w:ascii="Book Antiqua" w:hAnsi="Book Antiqua"/>
          <w:sz w:val="20"/>
          <w:szCs w:val="20"/>
          <w:u w:val="single"/>
        </w:rPr>
        <w:t xml:space="preserve">και ώρα </w:t>
      </w:r>
      <w:r>
        <w:rPr>
          <w:rFonts w:ascii="Book Antiqua" w:hAnsi="Book Antiqua"/>
          <w:b/>
          <w:sz w:val="20"/>
          <w:szCs w:val="20"/>
          <w:u w:val="single"/>
        </w:rPr>
        <w:t>1</w:t>
      </w:r>
      <w:r w:rsidRPr="00A7502E">
        <w:rPr>
          <w:rFonts w:ascii="Book Antiqua" w:hAnsi="Book Antiqua"/>
          <w:b/>
          <w:sz w:val="20"/>
          <w:szCs w:val="20"/>
          <w:u w:val="single"/>
        </w:rPr>
        <w:t>5</w:t>
      </w:r>
      <w:r w:rsidRPr="009B1A93">
        <w:rPr>
          <w:rFonts w:ascii="Book Antiqua" w:hAnsi="Book Antiqua"/>
          <w:b/>
          <w:sz w:val="20"/>
          <w:szCs w:val="20"/>
          <w:u w:val="single"/>
        </w:rPr>
        <w:t>:00.</w:t>
      </w:r>
      <w:r w:rsidRPr="009B1A93">
        <w:rPr>
          <w:rFonts w:ascii="Book Antiqua" w:hAnsi="Book Antiqua"/>
          <w:sz w:val="20"/>
          <w:szCs w:val="20"/>
        </w:rPr>
        <w:t xml:space="preserve"> για συζήτηση και λήψη αποφάσεων επί των θεμάτων της ημερήσιας διάταξης.</w:t>
      </w:r>
    </w:p>
    <w:p w:rsidR="0058012E" w:rsidRPr="009B1A93" w:rsidRDefault="0058012E" w:rsidP="00205921">
      <w:pPr>
        <w:pStyle w:val="msonormalcxsp"/>
        <w:spacing w:after="0" w:afterAutospacing="0"/>
        <w:contextualSpacing/>
        <w:jc w:val="both"/>
        <w:rPr>
          <w:rFonts w:ascii="Book Antiqua" w:hAnsi="Book Antiqua"/>
          <w:sz w:val="20"/>
          <w:szCs w:val="20"/>
        </w:rPr>
      </w:pPr>
    </w:p>
    <w:p w:rsidR="0058012E" w:rsidRPr="009B1A93" w:rsidRDefault="0058012E" w:rsidP="00B83FCE">
      <w:pPr>
        <w:pStyle w:val="msonormalcxsp"/>
        <w:spacing w:after="0" w:afterAutospacing="0"/>
        <w:contextualSpacing/>
        <w:jc w:val="both"/>
        <w:rPr>
          <w:rFonts w:ascii="Book Antiqua" w:hAnsi="Book Antiqua"/>
          <w:b/>
          <w:sz w:val="20"/>
          <w:szCs w:val="20"/>
        </w:rPr>
      </w:pPr>
      <w:r w:rsidRPr="009B1A93">
        <w:rPr>
          <w:rFonts w:ascii="Book Antiqua" w:hAnsi="Book Antiqua"/>
          <w:b/>
          <w:sz w:val="20"/>
          <w:szCs w:val="20"/>
        </w:rPr>
        <w:t>Η συνεδρίαση κρίνεται κατεπείγουσα, λόγω αποκλειστικών και καταληκτικών προθεσμιών, λόγος για τον οποίο συντέμνεται η προβλεπόμενη από το άρθρο 6 παρ. 4 περ.1 του Ν. 3852/2010, σύμφωνα με την παρ. 5 του ίδιου  άρθρου, ειδικότερα το κατεπείγον συνίσταται ως εξής:</w:t>
      </w:r>
    </w:p>
    <w:p w:rsidR="0058012E" w:rsidRPr="009B1A93" w:rsidRDefault="0058012E" w:rsidP="00B83FCE">
      <w:pPr>
        <w:pStyle w:val="msonormalcxsp"/>
        <w:spacing w:after="0" w:afterAutospacing="0"/>
        <w:contextualSpacing/>
        <w:jc w:val="both"/>
        <w:rPr>
          <w:rFonts w:ascii="Book Antiqua" w:hAnsi="Book Antiqua"/>
          <w:sz w:val="20"/>
          <w:szCs w:val="20"/>
        </w:rPr>
      </w:pPr>
    </w:p>
    <w:p w:rsidR="0058012E" w:rsidRPr="009B1A93" w:rsidRDefault="0058012E" w:rsidP="00B83FCE">
      <w:pPr>
        <w:pStyle w:val="msonormalcxsp"/>
        <w:spacing w:after="0" w:afterAutospacing="0"/>
        <w:contextualSpacing/>
        <w:jc w:val="both"/>
        <w:rPr>
          <w:rFonts w:ascii="Book Antiqua" w:hAnsi="Book Antiqua"/>
          <w:sz w:val="20"/>
          <w:szCs w:val="20"/>
        </w:rPr>
      </w:pPr>
      <w:r w:rsidRPr="009B1A93">
        <w:rPr>
          <w:rFonts w:ascii="Book Antiqua" w:hAnsi="Book Antiqua"/>
          <w:b/>
          <w:sz w:val="20"/>
          <w:szCs w:val="20"/>
          <w:u w:val="single"/>
        </w:rPr>
        <w:t>Θέμα Πρώτο:</w:t>
      </w:r>
      <w:r w:rsidRPr="009B1A93">
        <w:rPr>
          <w:rFonts w:ascii="Book Antiqua" w:hAnsi="Book Antiqua"/>
          <w:sz w:val="20"/>
          <w:szCs w:val="20"/>
        </w:rPr>
        <w:t xml:space="preserve"> Το κατεπείγον συνιστάται στη τεθείσα αποκλειστική προθεσμία. Ειδικότερα στο ότι σ</w:t>
      </w:r>
      <w:r w:rsidRPr="009B1A93">
        <w:rPr>
          <w:rFonts w:ascii="Book Antiqua" w:hAnsi="Book Antiqua" w:cs="Arial"/>
          <w:sz w:val="20"/>
          <w:szCs w:val="20"/>
        </w:rPr>
        <w:t>τις 31.12.2016 λήγουν οι συμβάσεις 49 υπαλλήλων με σχέση εργασίας ΙΔΟΧ, εκ των οποίων οι 45 απασχολούνται στον τομέα της καθαριότητας, στην αποκομιδή απορριμμάτων και στη οδοκάθαρση. Με δεδομένη την απαγόρευση προσλήψεων μόνιμου προσωπικού ή προσωπικού Ο.Χ., ο Δήμος πρέπει να προχωρήσει κατεπειγόντως στις απαιτούμενες ενέργειες για</w:t>
      </w:r>
      <w:r w:rsidRPr="009B1A93">
        <w:rPr>
          <w:rFonts w:ascii="Book Antiqua" w:hAnsi="Book Antiqua"/>
          <w:sz w:val="20"/>
          <w:szCs w:val="20"/>
        </w:rPr>
        <w:t xml:space="preserve"> </w:t>
      </w:r>
      <w:r w:rsidRPr="009B1A93">
        <w:rPr>
          <w:rFonts w:ascii="Book Antiqua" w:hAnsi="Book Antiqua" w:cs="Arial"/>
          <w:sz w:val="20"/>
          <w:szCs w:val="20"/>
        </w:rPr>
        <w:t>διενέργεια ηλεκτρονικού ανοιχτού  διεθνούς διαγωνισμού, για ανάθεση σε εξωτερικό Πάροχο. Οι διαδικασίες για τη σύναψη σύμβασης απαιτούν αρκετό χρόνο για να ολοκληρωθούν</w:t>
      </w:r>
      <w:r w:rsidRPr="009B1A93">
        <w:rPr>
          <w:rFonts w:ascii="Book Antiqua" w:hAnsi="Book Antiqua"/>
          <w:sz w:val="20"/>
          <w:szCs w:val="20"/>
        </w:rPr>
        <w:t xml:space="preserve"> </w:t>
      </w:r>
      <w:r w:rsidRPr="009B1A93">
        <w:rPr>
          <w:rFonts w:ascii="Book Antiqua" w:hAnsi="Book Antiqua" w:cs="Arial"/>
          <w:sz w:val="20"/>
          <w:szCs w:val="20"/>
        </w:rPr>
        <w:t>(η ελάχιστη προθεσμία ανέρχεται σε 35 ημέρες) και ο Δήμος πρέπει άμεσα να εκκινήσει τις σχετικές ενέργειες από τώρα, για την ανάδειξη αναδόχου μέχρι την 31.12.2016.</w:t>
      </w:r>
    </w:p>
    <w:p w:rsidR="0058012E" w:rsidRPr="009B1A93" w:rsidRDefault="0058012E" w:rsidP="00B83FCE">
      <w:pPr>
        <w:rPr>
          <w:rFonts w:ascii="Book Antiqua" w:hAnsi="Book Antiqua"/>
          <w:sz w:val="20"/>
          <w:szCs w:val="20"/>
        </w:rPr>
      </w:pPr>
    </w:p>
    <w:p w:rsidR="0058012E" w:rsidRPr="009B1A93" w:rsidRDefault="0058012E" w:rsidP="00F2167C">
      <w:pPr>
        <w:jc w:val="both"/>
        <w:rPr>
          <w:rFonts w:ascii="Book Antiqua" w:hAnsi="Book Antiqua"/>
          <w:sz w:val="20"/>
          <w:szCs w:val="20"/>
        </w:rPr>
      </w:pPr>
      <w:r w:rsidRPr="009B1A93">
        <w:rPr>
          <w:rFonts w:ascii="Book Antiqua" w:hAnsi="Book Antiqua"/>
          <w:b/>
          <w:sz w:val="20"/>
          <w:szCs w:val="20"/>
          <w:u w:val="single"/>
        </w:rPr>
        <w:t>Θέμα δεύτερο</w:t>
      </w:r>
      <w:r w:rsidRPr="009B1A93">
        <w:rPr>
          <w:rFonts w:ascii="Book Antiqua" w:hAnsi="Book Antiqua"/>
          <w:sz w:val="20"/>
          <w:szCs w:val="20"/>
        </w:rPr>
        <w:t>: Το κατεπείγον συνιστάται στη τεθείσα αποκλειστική προθεσμία. Ειδικότερα, ο τρόπος αξιολόγησης της αριθμ. 146i.26-27.1 Πρόσκλησης  της Ειδικής Υπηρεσίας Διαχείρισης του Επιχειρησιακού Προγράμματος Υποδομές Μεταφορών Περιβάλλον &amp; Αειοφόρος Ανάπτυξης είναι άμεσος με αποτέλεσμα κάθε έργο το οποίο υποβληθεί προγενέστερα της πρότασης του Δήμου Λαμιέων να αξιολογείται άμεσα, με συνέπεια τη διαρκή μείωση των διαθέσιμων πόρων του προγράμματος. Εξαιτίας λοιπόν της σπουδαιότητας του Έργου της διευθέτησης του υφιστάμενου ΧΥΤΑ για την περιοχή και το περιβάλλον η απόφαση για την υποβολή της πρότασης πρέπει να υποβληθεί όσο το δυνατόν συντομότερα, λόγω αποκλειστικών προθεσμιών της πρόσκλησης για την υποβολή της παραπάνω πρότασης κατά προτεραιότητα άλλων.</w:t>
      </w:r>
    </w:p>
    <w:p w:rsidR="0058012E" w:rsidRPr="009B1A93" w:rsidRDefault="0058012E" w:rsidP="00205921">
      <w:pPr>
        <w:pStyle w:val="msonormalcxsp"/>
        <w:spacing w:after="0" w:afterAutospacing="0"/>
        <w:contextualSpacing/>
        <w:jc w:val="both"/>
        <w:rPr>
          <w:rFonts w:ascii="Book Antiqua" w:hAnsi="Book Antiqua"/>
          <w:sz w:val="20"/>
          <w:szCs w:val="20"/>
        </w:rPr>
      </w:pPr>
    </w:p>
    <w:tbl>
      <w:tblPr>
        <w:tblW w:w="0" w:type="auto"/>
        <w:tblLook w:val="00A0"/>
      </w:tblPr>
      <w:tblGrid>
        <w:gridCol w:w="4161"/>
        <w:gridCol w:w="4361"/>
      </w:tblGrid>
      <w:tr w:rsidR="0058012E" w:rsidRPr="009B1A93">
        <w:tc>
          <w:tcPr>
            <w:tcW w:w="5069" w:type="dxa"/>
          </w:tcPr>
          <w:p w:rsidR="0058012E" w:rsidRPr="009B1A93" w:rsidRDefault="0058012E">
            <w:pPr>
              <w:pStyle w:val="msonormalcxsp"/>
              <w:spacing w:after="0" w:afterAutospacing="0"/>
              <w:contextualSpacing/>
              <w:jc w:val="both"/>
              <w:rPr>
                <w:rFonts w:ascii="Book Antiqua" w:hAnsi="Book Antiqua"/>
                <w:sz w:val="20"/>
                <w:szCs w:val="20"/>
              </w:rPr>
            </w:pPr>
          </w:p>
        </w:tc>
        <w:tc>
          <w:tcPr>
            <w:tcW w:w="5069" w:type="dxa"/>
          </w:tcPr>
          <w:p w:rsidR="0058012E" w:rsidRPr="009B1A93" w:rsidRDefault="0058012E">
            <w:pPr>
              <w:pStyle w:val="msonormalcxsp"/>
              <w:spacing w:after="0" w:afterAutospacing="0"/>
              <w:contextualSpacing/>
              <w:jc w:val="center"/>
              <w:rPr>
                <w:rFonts w:ascii="Book Antiqua" w:hAnsi="Book Antiqua"/>
                <w:sz w:val="20"/>
                <w:szCs w:val="20"/>
              </w:rPr>
            </w:pPr>
            <w:r w:rsidRPr="009B1A93">
              <w:rPr>
                <w:rFonts w:ascii="Book Antiqua" w:hAnsi="Book Antiqua"/>
                <w:sz w:val="20"/>
                <w:szCs w:val="20"/>
              </w:rPr>
              <w:t>Ο Πρόεδρος του Δημοτικού Συμβουλίου</w:t>
            </w:r>
          </w:p>
          <w:p w:rsidR="0058012E" w:rsidRPr="009B1A93" w:rsidRDefault="0058012E" w:rsidP="00F2167C">
            <w:pPr>
              <w:pStyle w:val="msonormalcxsp"/>
              <w:spacing w:after="0" w:afterAutospacing="0"/>
              <w:contextualSpacing/>
              <w:rPr>
                <w:rFonts w:ascii="Book Antiqua" w:hAnsi="Book Antiqua"/>
                <w:sz w:val="20"/>
                <w:szCs w:val="20"/>
              </w:rPr>
            </w:pPr>
          </w:p>
          <w:p w:rsidR="0058012E" w:rsidRPr="009B1A93" w:rsidRDefault="0058012E">
            <w:pPr>
              <w:pStyle w:val="msonormalcxsp"/>
              <w:spacing w:after="0" w:afterAutospacing="0"/>
              <w:contextualSpacing/>
              <w:jc w:val="center"/>
              <w:rPr>
                <w:rFonts w:ascii="Book Antiqua" w:hAnsi="Book Antiqua"/>
                <w:sz w:val="20"/>
                <w:szCs w:val="20"/>
              </w:rPr>
            </w:pPr>
            <w:r w:rsidRPr="009B1A93">
              <w:rPr>
                <w:rFonts w:ascii="Book Antiqua" w:hAnsi="Book Antiqua"/>
                <w:sz w:val="20"/>
                <w:szCs w:val="20"/>
              </w:rPr>
              <w:t>Κλειτσάκης Αθανάσιος</w:t>
            </w:r>
          </w:p>
        </w:tc>
      </w:tr>
    </w:tbl>
    <w:p w:rsidR="0058012E" w:rsidRPr="009B1A93" w:rsidRDefault="0058012E" w:rsidP="00205921">
      <w:pPr>
        <w:pStyle w:val="msonormalcxsp"/>
        <w:spacing w:after="0" w:afterAutospacing="0"/>
        <w:contextualSpacing/>
        <w:rPr>
          <w:rFonts w:ascii="Book Antiqua" w:hAnsi="Book Antiqua"/>
          <w:sz w:val="20"/>
          <w:szCs w:val="20"/>
        </w:rPr>
      </w:pPr>
    </w:p>
    <w:p w:rsidR="0058012E" w:rsidRPr="009B1A93" w:rsidRDefault="0058012E" w:rsidP="00205921">
      <w:pPr>
        <w:pStyle w:val="msonormalcxsp"/>
        <w:spacing w:after="0" w:afterAutospacing="0"/>
        <w:contextualSpacing/>
        <w:rPr>
          <w:rFonts w:ascii="Book Antiqua" w:hAnsi="Book Antiqua"/>
          <w:sz w:val="20"/>
          <w:szCs w:val="20"/>
        </w:rPr>
      </w:pPr>
    </w:p>
    <w:p w:rsidR="0058012E" w:rsidRPr="009B1A93" w:rsidRDefault="0058012E">
      <w:pPr>
        <w:rPr>
          <w:rFonts w:ascii="Book Antiqua" w:hAnsi="Book Antiqua"/>
          <w:sz w:val="20"/>
          <w:szCs w:val="20"/>
        </w:rPr>
      </w:pPr>
    </w:p>
    <w:p w:rsidR="0058012E" w:rsidRPr="009B1A93" w:rsidRDefault="0058012E" w:rsidP="009B1A93">
      <w:pPr>
        <w:pStyle w:val="msonormalcxsp0"/>
        <w:spacing w:after="0" w:afterAutospacing="0"/>
        <w:contextualSpacing/>
        <w:rPr>
          <w:rFonts w:ascii="Book Antiqua" w:hAnsi="Book Antiqua"/>
          <w:sz w:val="20"/>
          <w:szCs w:val="20"/>
        </w:rPr>
      </w:pPr>
    </w:p>
    <w:p w:rsidR="0058012E" w:rsidRPr="009B1A93" w:rsidRDefault="0058012E" w:rsidP="009B1A93">
      <w:pPr>
        <w:pStyle w:val="msonormalcxsp"/>
        <w:spacing w:after="0" w:afterAutospacing="0"/>
        <w:contextualSpacing/>
        <w:jc w:val="center"/>
        <w:rPr>
          <w:rFonts w:ascii="Book Antiqua" w:hAnsi="Book Antiqua"/>
          <w:b/>
          <w:sz w:val="20"/>
          <w:szCs w:val="20"/>
        </w:rPr>
      </w:pPr>
      <w:r w:rsidRPr="009B1A93">
        <w:rPr>
          <w:rFonts w:ascii="Book Antiqua" w:hAnsi="Book Antiqua"/>
          <w:b/>
          <w:sz w:val="20"/>
          <w:szCs w:val="20"/>
        </w:rPr>
        <w:t>ΠΙΝΑΚΑΣ ΘΕΜΑΤΩΝ ΗΜΕΡΗΣΙΑΣ ΔΙΑΤΑΞΗΣ</w:t>
      </w:r>
    </w:p>
    <w:p w:rsidR="0058012E" w:rsidRPr="009B1A93" w:rsidRDefault="0058012E" w:rsidP="009B1A93">
      <w:pPr>
        <w:pStyle w:val="msonormalcxsp"/>
        <w:spacing w:after="0" w:afterAutospacing="0"/>
        <w:contextualSpacing/>
        <w:jc w:val="center"/>
        <w:rPr>
          <w:rFonts w:ascii="Book Antiqua" w:hAnsi="Book Antiqua"/>
          <w:b/>
          <w:sz w:val="20"/>
          <w:szCs w:val="20"/>
        </w:rPr>
      </w:pPr>
      <w:r w:rsidRPr="009B1A93">
        <w:rPr>
          <w:rFonts w:ascii="Book Antiqua" w:hAnsi="Book Antiqua"/>
          <w:b/>
          <w:sz w:val="20"/>
          <w:szCs w:val="20"/>
        </w:rPr>
        <w:t>ΤΟΥ ΔΗΜΟΤΙΚΟΥ ΣΥΜΒΟΥΛΙΟΥ ΤΟΥ ΔΗΜΟΥ ΣΤΙΣ 28/9/2016</w:t>
      </w:r>
    </w:p>
    <w:p w:rsidR="0058012E" w:rsidRPr="009B1A93" w:rsidRDefault="0058012E" w:rsidP="009B1A93">
      <w:pPr>
        <w:pStyle w:val="msonormalcxsp"/>
        <w:spacing w:after="0" w:afterAutospacing="0"/>
        <w:contextualSpacing/>
        <w:jc w:val="center"/>
        <w:rPr>
          <w:rFonts w:ascii="Book Antiqua" w:hAnsi="Book Antiqua"/>
          <w:b/>
          <w:sz w:val="20"/>
          <w:szCs w:val="20"/>
        </w:rPr>
      </w:pPr>
      <w:r w:rsidRPr="009B1A93">
        <w:rPr>
          <w:rFonts w:ascii="Book Antiqua" w:hAnsi="Book Antiqua"/>
          <w:b/>
          <w:sz w:val="20"/>
          <w:szCs w:val="20"/>
        </w:rPr>
        <w:t>ΠΟΥ ΕΠΙΣΥΝΑΠΤΕΤΑΙ ΣΤΗ ΜΕ ΑΡΙΘΜ. ΠΡΩΤ. 54790 - 27/9/2016 ΠΡΟΣΚΛΗΣΗ</w:t>
      </w:r>
    </w:p>
    <w:p w:rsidR="0058012E" w:rsidRPr="009B1A93" w:rsidRDefault="0058012E" w:rsidP="009B1A93">
      <w:pPr>
        <w:pStyle w:val="msonormalcxsp"/>
        <w:spacing w:after="0" w:afterAutospacing="0"/>
        <w:contextualSpacing/>
        <w:jc w:val="center"/>
        <w:rPr>
          <w:rFonts w:ascii="Book Antiqua" w:hAnsi="Book Antiqua"/>
          <w:b/>
          <w:sz w:val="20"/>
          <w:szCs w:val="20"/>
        </w:rPr>
      </w:pPr>
      <w:r w:rsidRPr="009B1A93">
        <w:rPr>
          <w:rFonts w:ascii="Book Antiqua" w:hAnsi="Book Antiqua"/>
          <w:b/>
          <w:sz w:val="20"/>
          <w:szCs w:val="20"/>
        </w:rPr>
        <w:t>(Άρθρο 67, Ν.3852/10)</w:t>
      </w:r>
    </w:p>
    <w:p w:rsidR="0058012E" w:rsidRPr="009B1A93" w:rsidRDefault="0058012E" w:rsidP="009B1A93">
      <w:pPr>
        <w:pStyle w:val="msonormalcxsp"/>
        <w:spacing w:after="0" w:afterAutospacing="0"/>
        <w:contextualSpacing/>
        <w:jc w:val="center"/>
        <w:rPr>
          <w:rFonts w:ascii="Book Antiqua" w:hAnsi="Book Antiqua"/>
          <w:b/>
          <w:sz w:val="20"/>
          <w:szCs w:val="20"/>
        </w:rPr>
      </w:pPr>
    </w:p>
    <w:p w:rsidR="0058012E" w:rsidRPr="00A7502E" w:rsidRDefault="0058012E" w:rsidP="009B1A93">
      <w:pPr>
        <w:pStyle w:val="msonormalcxsp"/>
        <w:spacing w:after="0" w:afterAutospacing="0"/>
        <w:contextualSpacing/>
        <w:jc w:val="both"/>
        <w:rPr>
          <w:rFonts w:ascii="Book Antiqua" w:hAnsi="Book Antiqua"/>
          <w:b/>
          <w:sz w:val="20"/>
          <w:szCs w:val="20"/>
          <w:u w:val="single"/>
        </w:rPr>
      </w:pPr>
    </w:p>
    <w:p w:rsidR="0058012E" w:rsidRPr="00A7502E" w:rsidRDefault="0058012E" w:rsidP="009B1A93">
      <w:pPr>
        <w:pStyle w:val="msonormalcxsp"/>
        <w:spacing w:after="0" w:afterAutospacing="0"/>
        <w:contextualSpacing/>
        <w:jc w:val="both"/>
        <w:rPr>
          <w:rFonts w:ascii="Book Antiqua" w:hAnsi="Book Antiqua"/>
          <w:b/>
          <w:sz w:val="20"/>
          <w:szCs w:val="20"/>
          <w:u w:val="single"/>
        </w:rPr>
      </w:pPr>
    </w:p>
    <w:p w:rsidR="0058012E" w:rsidRPr="009B1A93" w:rsidRDefault="0058012E" w:rsidP="009B1A93">
      <w:pPr>
        <w:pStyle w:val="msonormalcxsp"/>
        <w:spacing w:after="0" w:afterAutospacing="0"/>
        <w:contextualSpacing/>
        <w:jc w:val="both"/>
        <w:rPr>
          <w:rFonts w:ascii="Book Antiqua" w:hAnsi="Book Antiqua"/>
          <w:sz w:val="20"/>
          <w:szCs w:val="20"/>
        </w:rPr>
      </w:pPr>
      <w:r w:rsidRPr="009B1A93">
        <w:rPr>
          <w:rFonts w:ascii="Book Antiqua" w:hAnsi="Book Antiqua"/>
          <w:b/>
          <w:sz w:val="20"/>
          <w:szCs w:val="20"/>
          <w:u w:val="single"/>
        </w:rPr>
        <w:t>Θέμα 1 :</w:t>
      </w:r>
      <w:r w:rsidRPr="009B1A93">
        <w:rPr>
          <w:rFonts w:ascii="Book Antiqua" w:hAnsi="Book Antiqua"/>
          <w:sz w:val="20"/>
          <w:szCs w:val="20"/>
        </w:rPr>
        <w:t xml:space="preserve"> ΕΓΚΡΙΣΗ ΣΥΝΑΨΗΣ ΔΗΜΟΣΙΑΣ ΣΥΜΒΑΣΗΣ ΕΚΤΕΛΕΣΗΣ ΕΡΓΑΣΙΑΣ-ΠΑΡΟΧΗΣ «ΥΠΗΡΕΣΙΕΣ ΑΠΟΚΟΜΙΔΗΣ ΑΠΟΡΡΙΜΜΑΤΩΝ ΚΑΙ ΚΑΘΑΡΙΣΜΟΣ ΚΟΙΝΟΧΡΗΣΤΩΝ ΧΩΡΩΝ ΤΟΥ Δ.Λ.» ΓΙΑ ΧΡΟΝΙΚΟ ΔΙΑΣΤΗΜΑ ΕΝΟΣ ΕΤΟΥΣ (12 ΜΗΝΕΣ) ΜΕ ΔΙΚΑΙΩΜΑ ΑΥΤΟΔΙΚΑΙΗΣ ΠΑΡΑΤΑΣΗΣ ΑΠΟ ΤΟ ΔΗΜΟ ΜΑΣ, ΓΙΑ ΕΠΙΠΛΕΟΝ ΧΡΟΝΙΚΟ ΔΙΑΣΤΗΜΑ ΕΝΟΣ ΕΤΟΥΣ (12 ΜΗΝΕΣ).</w:t>
      </w:r>
    </w:p>
    <w:p w:rsidR="0058012E" w:rsidRPr="009B1A93" w:rsidRDefault="0058012E" w:rsidP="009B1A93">
      <w:pPr>
        <w:pStyle w:val="msonormalcxsp"/>
        <w:spacing w:after="0" w:afterAutospacing="0"/>
        <w:contextualSpacing/>
        <w:jc w:val="both"/>
        <w:rPr>
          <w:rFonts w:ascii="Book Antiqua" w:hAnsi="Book Antiqua"/>
          <w:sz w:val="20"/>
          <w:szCs w:val="20"/>
        </w:rPr>
      </w:pPr>
      <w:r w:rsidRPr="009B1A93">
        <w:rPr>
          <w:rFonts w:ascii="Book Antiqua" w:hAnsi="Book Antiqua"/>
          <w:b/>
          <w:sz w:val="20"/>
          <w:szCs w:val="20"/>
          <w:u w:val="single"/>
        </w:rPr>
        <w:t>Εισηγητής :</w:t>
      </w:r>
      <w:r w:rsidRPr="009B1A93">
        <w:rPr>
          <w:rFonts w:ascii="Book Antiqua" w:hAnsi="Book Antiqua"/>
          <w:sz w:val="20"/>
          <w:szCs w:val="20"/>
        </w:rPr>
        <w:t xml:space="preserve"> ΑΝΤ/ΡΧΟΣ κ. ΛΑΜΠΡΟΥ</w:t>
      </w: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rsidP="009B1A93">
      <w:pPr>
        <w:pStyle w:val="msonormalcxsp"/>
        <w:spacing w:after="0" w:afterAutospacing="0"/>
        <w:contextualSpacing/>
        <w:jc w:val="both"/>
        <w:rPr>
          <w:rFonts w:ascii="Book Antiqua" w:hAnsi="Book Antiqua"/>
          <w:sz w:val="20"/>
          <w:szCs w:val="20"/>
        </w:rPr>
      </w:pPr>
      <w:r w:rsidRPr="009B1A93">
        <w:rPr>
          <w:rFonts w:ascii="Book Antiqua" w:hAnsi="Book Antiqua"/>
          <w:b/>
          <w:sz w:val="20"/>
          <w:szCs w:val="20"/>
          <w:u w:val="single"/>
        </w:rPr>
        <w:t>Θέμα 2 :</w:t>
      </w:r>
      <w:r w:rsidRPr="009B1A93">
        <w:rPr>
          <w:rFonts w:ascii="Book Antiqua" w:hAnsi="Book Antiqua"/>
          <w:sz w:val="20"/>
          <w:szCs w:val="20"/>
        </w:rPr>
        <w:t xml:space="preserve"> ΛΗΨΗ ΑΠΟΦΑΣΗΣ ΓΙΑ ΤΗΝ ΥΠΟΒΟΛΗ ΠΡΟΤΑΣΗΣ ΧΡΗΜΑΤΟΔΟΤΗΣΗΣ ΓΙΑ ΤΟ ΕΡΓΟ «ΔΙΕΥΘΕΤΗΣΗ ΤΟΥ ΥΦΙΣΤΑΜΕΝΟΥ Χ.Υ.Τ.Α. ΚΑΙ ΕΠΕΚΤΑΣΗ ΚΥΤΤΑΡΟΥ ΣΤΗ ΘΕΣΗ «ΝΕΥΡΟΠΟΛΗ» ΔΗΜΟΥ ΛΑΜΙΕΩΝ»  ΣΤΟ ΕΣΠΑ 2014-2020</w:t>
      </w:r>
    </w:p>
    <w:p w:rsidR="0058012E" w:rsidRPr="009B1A93" w:rsidRDefault="0058012E" w:rsidP="009B1A93">
      <w:pPr>
        <w:pStyle w:val="msonormalcxsp"/>
        <w:spacing w:after="0" w:afterAutospacing="0"/>
        <w:contextualSpacing/>
        <w:jc w:val="both"/>
        <w:rPr>
          <w:rFonts w:ascii="Book Antiqua" w:hAnsi="Book Antiqua"/>
          <w:sz w:val="20"/>
          <w:szCs w:val="20"/>
        </w:rPr>
      </w:pPr>
      <w:r w:rsidRPr="009B1A93">
        <w:rPr>
          <w:rFonts w:ascii="Book Antiqua" w:hAnsi="Book Antiqua"/>
          <w:b/>
          <w:sz w:val="20"/>
          <w:szCs w:val="20"/>
          <w:u w:val="single"/>
        </w:rPr>
        <w:t>Εισηγητής :</w:t>
      </w:r>
      <w:r w:rsidRPr="009B1A93">
        <w:rPr>
          <w:rFonts w:ascii="Book Antiqua" w:hAnsi="Book Antiqua"/>
          <w:sz w:val="20"/>
          <w:szCs w:val="20"/>
        </w:rPr>
        <w:t xml:space="preserve"> ΑΝΤ/ΡΧΟΣ κ. ΚΑΡΑΓΙΑΝΝΗΣ</w:t>
      </w:r>
    </w:p>
    <w:p w:rsidR="0058012E" w:rsidRPr="00A7502E" w:rsidRDefault="0058012E" w:rsidP="009B1A93">
      <w:pPr>
        <w:rPr>
          <w:rFonts w:ascii="Book Antiqua" w:hAnsi="Book Antiqua"/>
          <w:sz w:val="20"/>
          <w:szCs w:val="20"/>
        </w:rPr>
      </w:pP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rsidP="009B1A93">
      <w:pPr>
        <w:rPr>
          <w:rFonts w:ascii="Book Antiqua" w:hAnsi="Book Antiqua" w:cs="Calibri"/>
          <w:b/>
          <w:bCs/>
          <w:sz w:val="20"/>
          <w:szCs w:val="20"/>
        </w:rPr>
      </w:pPr>
      <w:r w:rsidRPr="009B1A93">
        <w:rPr>
          <w:rFonts w:ascii="Book Antiqua" w:hAnsi="Book Antiqua" w:cs="Calibri"/>
          <w:b/>
          <w:bCs/>
          <w:sz w:val="20"/>
          <w:szCs w:val="20"/>
        </w:rPr>
        <w:t>Αποδέκτες Πίνακα Διανομής :</w:t>
      </w:r>
    </w:p>
    <w:p w:rsidR="0058012E" w:rsidRPr="009B1A93" w:rsidRDefault="0058012E" w:rsidP="009B1A93">
      <w:pPr>
        <w:numPr>
          <w:ilvl w:val="0"/>
          <w:numId w:val="1"/>
        </w:numPr>
        <w:spacing w:after="0" w:line="240" w:lineRule="auto"/>
        <w:rPr>
          <w:rFonts w:ascii="Book Antiqua" w:hAnsi="Book Antiqua" w:cs="Calibri"/>
          <w:b/>
          <w:bCs/>
          <w:sz w:val="20"/>
          <w:szCs w:val="20"/>
        </w:rPr>
      </w:pPr>
      <w:r w:rsidRPr="009B1A93">
        <w:rPr>
          <w:rFonts w:ascii="Book Antiqua" w:hAnsi="Book Antiqua" w:cs="Calibri"/>
          <w:b/>
          <w:bCs/>
          <w:sz w:val="20"/>
          <w:szCs w:val="20"/>
        </w:rPr>
        <w:t>κ. ΔΗΜΑΡΧΟ</w:t>
      </w:r>
    </w:p>
    <w:p w:rsidR="0058012E" w:rsidRPr="009B1A93" w:rsidRDefault="0058012E" w:rsidP="009B1A93">
      <w:pPr>
        <w:numPr>
          <w:ilvl w:val="0"/>
          <w:numId w:val="1"/>
        </w:numPr>
        <w:spacing w:after="0" w:line="240" w:lineRule="auto"/>
        <w:rPr>
          <w:rFonts w:ascii="Book Antiqua" w:hAnsi="Book Antiqua" w:cs="Calibri"/>
          <w:b/>
          <w:bCs/>
          <w:sz w:val="20"/>
          <w:szCs w:val="20"/>
        </w:rPr>
      </w:pPr>
      <w:r w:rsidRPr="009B1A93">
        <w:rPr>
          <w:rFonts w:ascii="Book Antiqua" w:hAnsi="Book Antiqua" w:cs="Calibri"/>
          <w:b/>
          <w:bCs/>
          <w:sz w:val="20"/>
          <w:szCs w:val="20"/>
        </w:rPr>
        <w:t>ΤΑΚΤΙΚΑ ΜΕΛΗ ΔΗΜΟΤΙΚΟΥ ΣΥΜΒΟΥΛΙΟΥ</w:t>
      </w:r>
    </w:p>
    <w:p w:rsidR="0058012E" w:rsidRPr="009B1A93" w:rsidRDefault="0058012E" w:rsidP="009B1A93">
      <w:pPr>
        <w:numPr>
          <w:ilvl w:val="0"/>
          <w:numId w:val="1"/>
        </w:numPr>
        <w:spacing w:after="0" w:line="240" w:lineRule="auto"/>
        <w:rPr>
          <w:rFonts w:ascii="Book Antiqua" w:hAnsi="Book Antiqua" w:cs="Calibri"/>
          <w:b/>
          <w:bCs/>
          <w:sz w:val="20"/>
          <w:szCs w:val="20"/>
        </w:rPr>
      </w:pPr>
      <w:r w:rsidRPr="009B1A93">
        <w:rPr>
          <w:rFonts w:ascii="Book Antiqua" w:hAnsi="Book Antiqua" w:cs="Calibri"/>
          <w:b/>
          <w:bCs/>
          <w:sz w:val="20"/>
          <w:szCs w:val="20"/>
        </w:rPr>
        <w:t>ΠΡΟΕΔΡΟΥΣ ΔΗΜΟΤΙΚΩΝ ΚΟΙΝΟΤΗΤΩΝ</w:t>
      </w:r>
    </w:p>
    <w:p w:rsidR="0058012E" w:rsidRPr="009B1A93" w:rsidRDefault="0058012E" w:rsidP="009B1A93">
      <w:pPr>
        <w:numPr>
          <w:ilvl w:val="0"/>
          <w:numId w:val="1"/>
        </w:numPr>
        <w:spacing w:after="0" w:line="240" w:lineRule="auto"/>
        <w:rPr>
          <w:rFonts w:ascii="Book Antiqua" w:hAnsi="Book Antiqua" w:cs="Calibri"/>
          <w:b/>
          <w:bCs/>
          <w:sz w:val="20"/>
          <w:szCs w:val="20"/>
        </w:rPr>
      </w:pPr>
      <w:r w:rsidRPr="009B1A93">
        <w:rPr>
          <w:rFonts w:ascii="Book Antiqua" w:hAnsi="Book Antiqua" w:cs="Calibri"/>
          <w:b/>
          <w:bCs/>
          <w:sz w:val="20"/>
          <w:szCs w:val="20"/>
        </w:rPr>
        <w:t>ΠΡΟΕΔΡΟΥΣ ΤΟΠΙΚΩΝ ΚΟΙΝΟΤΗΤΩΝ</w:t>
      </w:r>
    </w:p>
    <w:p w:rsidR="0058012E" w:rsidRPr="009B1A93" w:rsidRDefault="0058012E" w:rsidP="009B1A93">
      <w:pPr>
        <w:numPr>
          <w:ilvl w:val="0"/>
          <w:numId w:val="1"/>
        </w:numPr>
        <w:spacing w:after="0" w:line="240" w:lineRule="auto"/>
        <w:rPr>
          <w:rFonts w:ascii="Book Antiqua" w:hAnsi="Book Antiqua" w:cs="Calibri"/>
          <w:b/>
          <w:bCs/>
          <w:sz w:val="20"/>
          <w:szCs w:val="20"/>
        </w:rPr>
      </w:pPr>
      <w:r w:rsidRPr="009B1A93">
        <w:rPr>
          <w:rFonts w:ascii="Book Antiqua" w:hAnsi="Book Antiqua" w:cs="Calibri"/>
          <w:b/>
          <w:bCs/>
          <w:sz w:val="20"/>
          <w:szCs w:val="20"/>
        </w:rPr>
        <w:t>ΕΚΠΡ/ΠΟΥΣ ΤΟΠΙΚΩΝ ΚΟΙΝΟΤΗΤΩΝ</w:t>
      </w:r>
    </w:p>
    <w:p w:rsidR="0058012E" w:rsidRPr="009B1A93" w:rsidRDefault="0058012E" w:rsidP="009B1A93">
      <w:pPr>
        <w:spacing w:after="0" w:line="240" w:lineRule="auto"/>
        <w:ind w:left="720"/>
        <w:rPr>
          <w:rFonts w:ascii="Book Antiqua" w:hAnsi="Book Antiqua" w:cs="Calibri"/>
          <w:b/>
          <w:bCs/>
          <w:sz w:val="20"/>
          <w:szCs w:val="20"/>
        </w:rPr>
      </w:pPr>
    </w:p>
    <w:p w:rsidR="0058012E" w:rsidRPr="009B1A93" w:rsidRDefault="0058012E" w:rsidP="009B1A93">
      <w:pPr>
        <w:rPr>
          <w:rFonts w:ascii="Book Antiqua" w:hAnsi="Book Antiqua" w:cs="Calibri"/>
          <w:b/>
          <w:bCs/>
          <w:sz w:val="20"/>
          <w:szCs w:val="20"/>
        </w:rPr>
      </w:pPr>
      <w:r w:rsidRPr="009B1A93">
        <w:rPr>
          <w:rFonts w:ascii="Book Antiqua" w:hAnsi="Book Antiqua" w:cs="Calibri"/>
          <w:b/>
          <w:bCs/>
          <w:sz w:val="20"/>
          <w:szCs w:val="20"/>
        </w:rPr>
        <w:t xml:space="preserve">Κοινοποίηση : </w:t>
      </w:r>
    </w:p>
    <w:p w:rsidR="0058012E" w:rsidRPr="009B1A93" w:rsidRDefault="0058012E" w:rsidP="009B1A93">
      <w:pPr>
        <w:rPr>
          <w:rFonts w:ascii="Book Antiqua" w:hAnsi="Book Antiqua" w:cs="Calibri"/>
          <w:b/>
          <w:bCs/>
          <w:sz w:val="20"/>
          <w:szCs w:val="20"/>
        </w:rPr>
      </w:pPr>
      <w:r w:rsidRPr="009B1A93">
        <w:rPr>
          <w:rFonts w:ascii="Book Antiqua" w:hAnsi="Book Antiqua" w:cs="Calibri"/>
          <w:b/>
          <w:bCs/>
          <w:sz w:val="20"/>
          <w:szCs w:val="20"/>
        </w:rPr>
        <w:t>1. κ.κ. Προϊστ/νους Δ/νσεων &amp; Τμημάτων του Δήμου</w:t>
      </w:r>
    </w:p>
    <w:p w:rsidR="0058012E" w:rsidRPr="009B1A93" w:rsidRDefault="0058012E" w:rsidP="009B1A93">
      <w:pPr>
        <w:rPr>
          <w:rFonts w:ascii="Book Antiqua" w:hAnsi="Book Antiqua" w:cs="Calibri"/>
          <w:b/>
          <w:bCs/>
          <w:sz w:val="20"/>
          <w:szCs w:val="20"/>
        </w:rPr>
      </w:pPr>
      <w:r w:rsidRPr="009B1A93">
        <w:rPr>
          <w:rFonts w:ascii="Book Antiqua" w:hAnsi="Book Antiqua" w:cs="Calibri"/>
          <w:b/>
          <w:bCs/>
          <w:sz w:val="20"/>
          <w:szCs w:val="20"/>
        </w:rPr>
        <w:t>2. Μ.Μ.Ε</w:t>
      </w:r>
    </w:p>
    <w:p w:rsidR="0058012E" w:rsidRPr="009B1A93" w:rsidRDefault="0058012E" w:rsidP="009B1A93">
      <w:pPr>
        <w:pStyle w:val="msonormalcxsp"/>
        <w:spacing w:after="0" w:afterAutospacing="0"/>
        <w:contextualSpacing/>
        <w:jc w:val="both"/>
        <w:rPr>
          <w:rFonts w:ascii="Book Antiqua" w:hAnsi="Book Antiqua"/>
          <w:sz w:val="20"/>
          <w:szCs w:val="20"/>
        </w:rPr>
      </w:pPr>
    </w:p>
    <w:p w:rsidR="0058012E" w:rsidRPr="009B1A93" w:rsidRDefault="0058012E">
      <w:pPr>
        <w:rPr>
          <w:rFonts w:ascii="Book Antiqua" w:hAnsi="Book Antiqua"/>
          <w:sz w:val="20"/>
          <w:szCs w:val="20"/>
        </w:rPr>
      </w:pPr>
    </w:p>
    <w:p w:rsidR="0058012E" w:rsidRPr="009B1A93" w:rsidRDefault="0058012E">
      <w:pPr>
        <w:rPr>
          <w:rFonts w:ascii="Book Antiqua" w:hAnsi="Book Antiqua"/>
          <w:sz w:val="20"/>
          <w:szCs w:val="20"/>
        </w:rPr>
      </w:pPr>
    </w:p>
    <w:sectPr w:rsidR="0058012E" w:rsidRPr="009B1A93" w:rsidSect="00F2167C">
      <w:pgSz w:w="11906" w:h="16838"/>
      <w:pgMar w:top="1078"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11E67"/>
    <w:multiLevelType w:val="hybridMultilevel"/>
    <w:tmpl w:val="00DEAE3C"/>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921"/>
    <w:rsid w:val="00004946"/>
    <w:rsid w:val="000C74CE"/>
    <w:rsid w:val="0019573D"/>
    <w:rsid w:val="001B16B8"/>
    <w:rsid w:val="001B47B9"/>
    <w:rsid w:val="00205921"/>
    <w:rsid w:val="00425035"/>
    <w:rsid w:val="0058012E"/>
    <w:rsid w:val="005E723F"/>
    <w:rsid w:val="00635227"/>
    <w:rsid w:val="00733000"/>
    <w:rsid w:val="0077537F"/>
    <w:rsid w:val="00805E96"/>
    <w:rsid w:val="00963BF0"/>
    <w:rsid w:val="009A12B7"/>
    <w:rsid w:val="009B1A93"/>
    <w:rsid w:val="00A7502E"/>
    <w:rsid w:val="00B83FCE"/>
    <w:rsid w:val="00C4630D"/>
    <w:rsid w:val="00D8250A"/>
    <w:rsid w:val="00E27A6C"/>
    <w:rsid w:val="00E93C90"/>
    <w:rsid w:val="00F2167C"/>
    <w:rsid w:val="00F9506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21"/>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
    <w:name w:val="msonormalcxspμεσαίο"/>
    <w:basedOn w:val="Normal"/>
    <w:uiPriority w:val="99"/>
    <w:rsid w:val="00205921"/>
    <w:pPr>
      <w:spacing w:before="100" w:beforeAutospacing="1" w:after="100" w:afterAutospacing="1" w:line="240" w:lineRule="auto"/>
    </w:pPr>
    <w:rPr>
      <w:rFonts w:ascii="Times New Roman" w:hAnsi="Times New Roman"/>
      <w:sz w:val="24"/>
      <w:szCs w:val="24"/>
      <w:lang w:eastAsia="el-GR"/>
    </w:rPr>
  </w:style>
  <w:style w:type="paragraph" w:customStyle="1" w:styleId="msonormalcxsp0">
    <w:name w:val="msonormalcxspπρώτο"/>
    <w:basedOn w:val="Normal"/>
    <w:uiPriority w:val="99"/>
    <w:rsid w:val="009B1A93"/>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3597718">
      <w:marLeft w:val="0"/>
      <w:marRight w:val="0"/>
      <w:marTop w:val="0"/>
      <w:marBottom w:val="0"/>
      <w:divBdr>
        <w:top w:val="none" w:sz="0" w:space="0" w:color="auto"/>
        <w:left w:val="none" w:sz="0" w:space="0" w:color="auto"/>
        <w:bottom w:val="none" w:sz="0" w:space="0" w:color="auto"/>
        <w:right w:val="none" w:sz="0" w:space="0" w:color="auto"/>
      </w:divBdr>
    </w:div>
    <w:div w:id="2063597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527</Words>
  <Characters>2846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16ης ΣΥΓΚΛΗΣΗΣ ΔΗΜΟΤΙΚΟΥ ΣΥΜΒΟΥΛΙΟΥ</dc:title>
  <dc:subject/>
  <dc:creator>aapostolopoulou</dc:creator>
  <cp:keywords/>
  <dc:description/>
  <cp:lastModifiedBy>aapostolopoulou</cp:lastModifiedBy>
  <cp:revision>7</cp:revision>
  <dcterms:created xsi:type="dcterms:W3CDTF">2016-09-27T11:49:00Z</dcterms:created>
  <dcterms:modified xsi:type="dcterms:W3CDTF">2016-09-27T12:54:00Z</dcterms:modified>
</cp:coreProperties>
</file>